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9E" w:rsidRPr="006C47D2" w:rsidRDefault="00D01C9E" w:rsidP="005B2321">
      <w:pPr>
        <w:tabs>
          <w:tab w:val="left" w:pos="709"/>
        </w:tabs>
        <w:spacing w:line="276" w:lineRule="auto"/>
        <w:jc w:val="right"/>
        <w:rPr>
          <w:sz w:val="32"/>
          <w:szCs w:val="32"/>
        </w:rPr>
      </w:pPr>
      <w:r w:rsidRPr="006C47D2">
        <w:rPr>
          <w:sz w:val="32"/>
          <w:szCs w:val="32"/>
        </w:rPr>
        <w:t>Проект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ИВАНОВСКОГО СЕЛЬСКОГО ПОСЕЛЕНИЯ</w:t>
      </w:r>
    </w:p>
    <w:p w:rsidR="004F7DBD" w:rsidRDefault="004F7DBD" w:rsidP="004F7DBD">
      <w:pPr>
        <w:jc w:val="center"/>
        <w:rPr>
          <w:sz w:val="24"/>
          <w:szCs w:val="24"/>
        </w:rPr>
      </w:pPr>
    </w:p>
    <w:p w:rsidR="004F7DBD" w:rsidRDefault="004F7DBD" w:rsidP="004F7D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4F7DBD" w:rsidRDefault="004F7DBD" w:rsidP="004F7DBD">
      <w:pPr>
        <w:rPr>
          <w:sz w:val="40"/>
          <w:szCs w:val="40"/>
        </w:rPr>
      </w:pPr>
    </w:p>
    <w:p w:rsidR="004F7DBD" w:rsidRDefault="004F7DBD" w:rsidP="004F7DBD">
      <w:pPr>
        <w:rPr>
          <w:sz w:val="28"/>
        </w:rPr>
      </w:pPr>
      <w:r>
        <w:rPr>
          <w:sz w:val="28"/>
        </w:rPr>
        <w:t xml:space="preserve">от    №  </w:t>
      </w:r>
    </w:p>
    <w:p w:rsidR="004F7DBD" w:rsidRDefault="004F7DBD" w:rsidP="004F7DBD">
      <w:pPr>
        <w:rPr>
          <w:sz w:val="28"/>
        </w:rPr>
      </w:pPr>
      <w:r>
        <w:rPr>
          <w:sz w:val="28"/>
        </w:rPr>
        <w:t>д. Ивановское</w:t>
      </w:r>
    </w:p>
    <w:p w:rsidR="004F7DBD" w:rsidRDefault="004F7DBD" w:rsidP="004F7DBD">
      <w:pPr>
        <w:rPr>
          <w:sz w:val="44"/>
          <w:szCs w:val="44"/>
        </w:rPr>
      </w:pPr>
    </w:p>
    <w:p w:rsidR="00A00F42" w:rsidRDefault="00A00F42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Default="00C27B89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61ADE">
        <w:rPr>
          <w:b/>
          <w:sz w:val="28"/>
          <w:szCs w:val="28"/>
        </w:rPr>
        <w:t>б установлении дополнительных оснований признания безнадежной к взысканию задолженности в части сумм  местны</w:t>
      </w:r>
      <w:r w:rsidR="00972A17">
        <w:rPr>
          <w:b/>
          <w:sz w:val="28"/>
          <w:szCs w:val="28"/>
        </w:rPr>
        <w:t>х</w:t>
      </w:r>
      <w:r w:rsidR="00D61ADE">
        <w:rPr>
          <w:b/>
          <w:sz w:val="28"/>
          <w:szCs w:val="28"/>
        </w:rPr>
        <w:t xml:space="preserve"> налог</w:t>
      </w:r>
      <w:r w:rsidR="00972A17">
        <w:rPr>
          <w:b/>
          <w:sz w:val="28"/>
          <w:szCs w:val="28"/>
        </w:rPr>
        <w:t>ов</w:t>
      </w:r>
    </w:p>
    <w:p w:rsidR="00523941" w:rsidRDefault="00523941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F7DBD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 w:rsidRPr="00AB7FCC">
        <w:rPr>
          <w:sz w:val="28"/>
          <w:szCs w:val="28"/>
        </w:rPr>
        <w:t>В соответствии с</w:t>
      </w:r>
      <w:r w:rsidR="00D61ADE" w:rsidRPr="00AB7FCC">
        <w:rPr>
          <w:sz w:val="28"/>
          <w:szCs w:val="28"/>
        </w:rPr>
        <w:t xml:space="preserve">о статьей 59 </w:t>
      </w:r>
      <w:r w:rsidR="00523941" w:rsidRPr="00AB7FCC">
        <w:rPr>
          <w:sz w:val="28"/>
          <w:szCs w:val="28"/>
        </w:rPr>
        <w:t>Налогового кодекса Российской Федерации</w:t>
      </w:r>
      <w:r w:rsidRPr="00AB7FCC">
        <w:rPr>
          <w:sz w:val="28"/>
          <w:szCs w:val="28"/>
        </w:rPr>
        <w:t xml:space="preserve"> Совет депутатов </w:t>
      </w:r>
      <w:r w:rsidR="004F7DBD">
        <w:rPr>
          <w:sz w:val="28"/>
          <w:szCs w:val="28"/>
        </w:rPr>
        <w:t xml:space="preserve">Ивановского сельского поселения </w:t>
      </w:r>
    </w:p>
    <w:p w:rsidR="00C27B89" w:rsidRPr="00AB7FCC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bookmarkEnd w:id="0"/>
      <w:r w:rsidRPr="00AB7FCC">
        <w:rPr>
          <w:b/>
          <w:bCs/>
          <w:sz w:val="28"/>
          <w:szCs w:val="28"/>
          <w:lang w:eastAsia="zh-CN"/>
        </w:rPr>
        <w:t>РЕШИЛ:</w:t>
      </w:r>
    </w:p>
    <w:p w:rsidR="00D61ADE" w:rsidRPr="00A85474" w:rsidRDefault="00A85474" w:rsidP="00A85474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 w:rsidRPr="00AB7FCC">
        <w:rPr>
          <w:rFonts w:eastAsia="Arial"/>
          <w:sz w:val="28"/>
          <w:szCs w:val="28"/>
        </w:rPr>
        <w:t xml:space="preserve">            1.У</w:t>
      </w:r>
      <w:r w:rsidR="00C65411" w:rsidRPr="00AB7FCC">
        <w:rPr>
          <w:rFonts w:eastAsia="Arial"/>
          <w:sz w:val="28"/>
          <w:szCs w:val="28"/>
        </w:rPr>
        <w:t xml:space="preserve">становить </w:t>
      </w:r>
      <w:r w:rsidR="00D61ADE" w:rsidRPr="00AB7FCC">
        <w:rPr>
          <w:rFonts w:eastAsia="Arial"/>
          <w:sz w:val="28"/>
          <w:szCs w:val="28"/>
        </w:rPr>
        <w:t xml:space="preserve">следующие </w:t>
      </w:r>
      <w:r w:rsidR="00D61ADE" w:rsidRPr="00A85474">
        <w:rPr>
          <w:rFonts w:eastAsia="Arial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Pr="00A85474">
        <w:rPr>
          <w:rFonts w:eastAsia="Arial"/>
          <w:sz w:val="28"/>
          <w:szCs w:val="28"/>
        </w:rPr>
        <w:t>местных</w:t>
      </w:r>
      <w:r w:rsidR="00D61ADE" w:rsidRPr="00A85474">
        <w:rPr>
          <w:rFonts w:eastAsia="Arial"/>
          <w:sz w:val="28"/>
          <w:szCs w:val="28"/>
        </w:rPr>
        <w:t xml:space="preserve"> налогов: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1) наличие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с даты образования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прошло не менее трех лет;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3) наличие задолженности в части отмененных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A85474" w:rsidRDefault="00A85474" w:rsidP="00A85474">
      <w:pPr>
        <w:spacing w:line="380" w:lineRule="atLeast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lastRenderedPageBreak/>
        <w:t>4)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уплате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образовавшейся у физических лиц по состоянию на 1 января 2019 года</w:t>
      </w:r>
      <w:r w:rsidR="006C47D2">
        <w:rPr>
          <w:bCs/>
          <w:sz w:val="28"/>
          <w:szCs w:val="28"/>
          <w:lang w:bidi="ru-RU"/>
        </w:rPr>
        <w:t>,</w:t>
      </w:r>
      <w:r w:rsidRPr="00FB1983">
        <w:rPr>
          <w:bCs/>
          <w:sz w:val="28"/>
          <w:szCs w:val="28"/>
          <w:lang w:bidi="ru-RU"/>
        </w:rPr>
        <w:t xml:space="preserve"> и сумм</w:t>
      </w:r>
      <w:r>
        <w:rPr>
          <w:bCs/>
          <w:sz w:val="28"/>
          <w:szCs w:val="28"/>
          <w:lang w:bidi="ru-RU"/>
        </w:rPr>
        <w:t>ы</w:t>
      </w:r>
      <w:r w:rsidRPr="00FB1983">
        <w:rPr>
          <w:bCs/>
          <w:sz w:val="28"/>
          <w:szCs w:val="28"/>
          <w:lang w:bidi="ru-RU"/>
        </w:rPr>
        <w:t xml:space="preserve"> пени, начисленн</w:t>
      </w:r>
      <w:r>
        <w:rPr>
          <w:bCs/>
          <w:sz w:val="28"/>
          <w:szCs w:val="28"/>
          <w:lang w:bidi="ru-RU"/>
        </w:rPr>
        <w:t>ой</w:t>
      </w:r>
      <w:r w:rsidRPr="00FB1983">
        <w:rPr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5)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6)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bCs/>
          <w:sz w:val="28"/>
          <w:szCs w:val="28"/>
          <w:lang w:bidi="ru-RU"/>
        </w:rPr>
        <w:t>и</w:t>
      </w:r>
      <w:r w:rsidRPr="00FB1983">
        <w:rPr>
          <w:bCs/>
          <w:sz w:val="28"/>
          <w:szCs w:val="28"/>
          <w:lang w:bidi="ru-RU"/>
        </w:rPr>
        <w:t xml:space="preserve">и, Следственного комитета Российской Федерации, органов прокуратуры Российской Федерации, органов </w:t>
      </w:r>
      <w:r w:rsidRPr="00FB1983">
        <w:rPr>
          <w:bCs/>
          <w:sz w:val="28"/>
          <w:szCs w:val="28"/>
          <w:lang w:bidi="ru-RU"/>
        </w:rPr>
        <w:lastRenderedPageBreak/>
        <w:t xml:space="preserve">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:rsidR="00A85474" w:rsidRDefault="00A85474" w:rsidP="00B317E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proofErr w:type="gramStart"/>
      <w:r w:rsidRPr="00FB1983">
        <w:rPr>
          <w:bCs/>
          <w:sz w:val="28"/>
          <w:szCs w:val="28"/>
          <w:lang w:bidi="ru-RU"/>
        </w:rPr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>за умершим физическим лицом либо объявленным умершим в порядке, установленном гражданским процессуальным законодательством Российской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Федерации,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в</w:t>
      </w:r>
      <w:r w:rsidR="004F7DBD">
        <w:rPr>
          <w:bCs/>
          <w:sz w:val="28"/>
          <w:szCs w:val="28"/>
          <w:lang w:bidi="ru-RU"/>
        </w:rPr>
        <w:t xml:space="preserve"> </w:t>
      </w:r>
      <w:r w:rsidR="00AB7FCC">
        <w:rPr>
          <w:bCs/>
          <w:sz w:val="28"/>
          <w:szCs w:val="28"/>
          <w:lang w:bidi="ru-RU"/>
        </w:rPr>
        <w:t>с</w:t>
      </w:r>
      <w:r w:rsidRPr="00FB1983">
        <w:rPr>
          <w:bCs/>
          <w:sz w:val="28"/>
          <w:szCs w:val="28"/>
          <w:lang w:bidi="ru-RU"/>
        </w:rPr>
        <w:t>лучае</w:t>
      </w:r>
      <w:r w:rsidR="004F7DB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если в течение трех лет с даты открытия</w:t>
      </w:r>
      <w:r w:rsidR="00B317EE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 xml:space="preserve">наследства не установлены наследники имущества должника. </w:t>
      </w:r>
      <w:proofErr w:type="gramEnd"/>
    </w:p>
    <w:p w:rsidR="00A85474" w:rsidRDefault="00A85474" w:rsidP="00B317EE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</w:p>
    <w:p w:rsidR="00452BB6" w:rsidRPr="004F7DBD" w:rsidRDefault="00452BB6" w:rsidP="004F7DBD">
      <w:pPr>
        <w:spacing w:line="380" w:lineRule="atLeast"/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 w:rsidRPr="00754FA8">
        <w:rPr>
          <w:bCs/>
          <w:color w:val="000000" w:themeColor="text1"/>
          <w:sz w:val="28"/>
          <w:szCs w:val="28"/>
          <w:lang w:bidi="ru-RU"/>
        </w:rPr>
        <w:t xml:space="preserve">2. 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>Перечень документов, на основании которых производится списание задолженности</w:t>
      </w:r>
      <w:r w:rsidR="006C47D2">
        <w:rPr>
          <w:bCs/>
          <w:color w:val="000000" w:themeColor="text1"/>
          <w:sz w:val="28"/>
          <w:szCs w:val="28"/>
          <w:lang w:bidi="ru-RU"/>
        </w:rPr>
        <w:t>, признанной безна</w:t>
      </w:r>
      <w:r w:rsidR="00BE4100">
        <w:rPr>
          <w:bCs/>
          <w:color w:val="000000" w:themeColor="text1"/>
          <w:sz w:val="28"/>
          <w:szCs w:val="28"/>
          <w:lang w:bidi="ru-RU"/>
        </w:rPr>
        <w:t>д</w:t>
      </w:r>
      <w:r w:rsidR="006C47D2">
        <w:rPr>
          <w:bCs/>
          <w:color w:val="000000" w:themeColor="text1"/>
          <w:sz w:val="28"/>
          <w:szCs w:val="28"/>
          <w:lang w:bidi="ru-RU"/>
        </w:rPr>
        <w:t>ежной к взысканию по основ</w:t>
      </w:r>
      <w:r w:rsidR="00BE4100">
        <w:rPr>
          <w:bCs/>
          <w:color w:val="000000" w:themeColor="text1"/>
          <w:sz w:val="28"/>
          <w:szCs w:val="28"/>
          <w:lang w:bidi="ru-RU"/>
        </w:rPr>
        <w:t>а</w:t>
      </w:r>
      <w:r w:rsidR="006C47D2">
        <w:rPr>
          <w:bCs/>
          <w:color w:val="000000" w:themeColor="text1"/>
          <w:sz w:val="28"/>
          <w:szCs w:val="28"/>
          <w:lang w:bidi="ru-RU"/>
        </w:rPr>
        <w:t>ниям, ус</w:t>
      </w:r>
      <w:r w:rsidR="00BE4100">
        <w:rPr>
          <w:bCs/>
          <w:color w:val="000000" w:themeColor="text1"/>
          <w:sz w:val="28"/>
          <w:szCs w:val="28"/>
          <w:lang w:bidi="ru-RU"/>
        </w:rPr>
        <w:t>т</w:t>
      </w:r>
      <w:r w:rsidR="006C47D2">
        <w:rPr>
          <w:bCs/>
          <w:color w:val="000000" w:themeColor="text1"/>
          <w:sz w:val="28"/>
          <w:szCs w:val="28"/>
          <w:lang w:bidi="ru-RU"/>
        </w:rPr>
        <w:t>ановленным в соответствии с настоящим решением,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 утвержда</w:t>
      </w:r>
      <w:r w:rsidR="00BE4100">
        <w:rPr>
          <w:bCs/>
          <w:color w:val="000000" w:themeColor="text1"/>
          <w:sz w:val="28"/>
          <w:szCs w:val="28"/>
          <w:lang w:bidi="ru-RU"/>
        </w:rPr>
        <w:t>ю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тся </w:t>
      </w:r>
      <w:r w:rsidR="00BE4100">
        <w:rPr>
          <w:bCs/>
          <w:color w:val="000000" w:themeColor="text1"/>
          <w:sz w:val="28"/>
          <w:szCs w:val="28"/>
          <w:lang w:bidi="ru-RU"/>
        </w:rPr>
        <w:t>Администрацией</w:t>
      </w:r>
      <w:r w:rsidR="002D6B5F" w:rsidRPr="003E1CF5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4F7DBD">
        <w:rPr>
          <w:bCs/>
          <w:color w:val="000000" w:themeColor="text1"/>
          <w:sz w:val="28"/>
          <w:szCs w:val="28"/>
          <w:lang w:bidi="ru-RU"/>
        </w:rPr>
        <w:t>Ивановского сельского поселения</w:t>
      </w:r>
      <w:r w:rsidR="00B317EE">
        <w:rPr>
          <w:bCs/>
          <w:color w:val="000000" w:themeColor="text1"/>
          <w:sz w:val="28"/>
          <w:szCs w:val="28"/>
          <w:lang w:bidi="ru-RU"/>
        </w:rPr>
        <w:t>.</w:t>
      </w:r>
    </w:p>
    <w:p w:rsidR="00972A17" w:rsidRDefault="00972A17" w:rsidP="005B232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7DBD" w:rsidRDefault="004F7DBD" w:rsidP="004F7DBD">
      <w:pPr>
        <w:pStyle w:val="ConsPlusTitle"/>
        <w:widowControl/>
        <w:tabs>
          <w:tab w:val="left" w:pos="567"/>
        </w:tabs>
        <w:ind w:left="72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7DB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. </w:t>
      </w:r>
      <w:r w:rsidRPr="004F7DB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газете «Ивановский вестник» и разместить в информационно-коммуникационной сети «Интернет». </w:t>
      </w:r>
    </w:p>
    <w:p w:rsidR="004F7DBD" w:rsidRDefault="004F7DBD" w:rsidP="004F7DB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1872DD" w:rsidRDefault="001872DD" w:rsidP="004F7DBD">
      <w:pPr>
        <w:spacing w:line="276" w:lineRule="auto"/>
        <w:ind w:firstLine="709"/>
        <w:jc w:val="both"/>
        <w:rPr>
          <w:b/>
          <w:sz w:val="28"/>
        </w:rPr>
      </w:pPr>
    </w:p>
    <w:p w:rsidR="00A6766E" w:rsidRDefault="004F7DBD" w:rsidP="004F7DBD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Заместитель председателя Совета </w:t>
      </w:r>
    </w:p>
    <w:p w:rsidR="00A6766E" w:rsidRDefault="00A6766E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</w:t>
      </w:r>
      <w:r w:rsidR="004F7DBD" w:rsidRPr="005C77FD">
        <w:rPr>
          <w:rFonts w:eastAsia="Arial"/>
          <w:b/>
          <w:bCs/>
          <w:sz w:val="28"/>
          <w:szCs w:val="28"/>
        </w:rPr>
        <w:t>епутатов</w:t>
      </w:r>
      <w:r>
        <w:rPr>
          <w:rFonts w:eastAsia="Arial"/>
          <w:b/>
          <w:bCs/>
          <w:sz w:val="28"/>
          <w:szCs w:val="28"/>
        </w:rPr>
        <w:t xml:space="preserve">  </w:t>
      </w:r>
      <w:proofErr w:type="gramStart"/>
      <w:r w:rsidR="004F7DBD" w:rsidRPr="005C77FD">
        <w:rPr>
          <w:rFonts w:eastAsia="Arial"/>
          <w:b/>
          <w:bCs/>
          <w:sz w:val="28"/>
          <w:szCs w:val="28"/>
        </w:rPr>
        <w:t>Ивановского</w:t>
      </w:r>
      <w:proofErr w:type="gramEnd"/>
      <w:r w:rsidR="004F7DBD" w:rsidRPr="005C77FD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4F7DBD" w:rsidRPr="005C77FD" w:rsidRDefault="004F7DBD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сельского поселения                                           </w:t>
      </w:r>
      <w:r w:rsidR="00A6766E">
        <w:rPr>
          <w:rFonts w:eastAsia="Arial"/>
          <w:b/>
          <w:bCs/>
          <w:sz w:val="28"/>
          <w:szCs w:val="28"/>
        </w:rPr>
        <w:t xml:space="preserve">           </w:t>
      </w:r>
      <w:r w:rsidRPr="005C77FD">
        <w:rPr>
          <w:rFonts w:eastAsia="Arial"/>
          <w:b/>
          <w:bCs/>
          <w:sz w:val="28"/>
          <w:szCs w:val="28"/>
        </w:rPr>
        <w:t xml:space="preserve">Н.П. </w:t>
      </w:r>
      <w:proofErr w:type="spellStart"/>
      <w:r w:rsidRPr="005C77FD">
        <w:rPr>
          <w:rFonts w:eastAsia="Arial"/>
          <w:b/>
          <w:bCs/>
          <w:sz w:val="28"/>
          <w:szCs w:val="28"/>
        </w:rPr>
        <w:t>Свирина</w:t>
      </w:r>
      <w:proofErr w:type="spellEnd"/>
    </w:p>
    <w:p w:rsidR="004F7DBD" w:rsidRPr="005C77FD" w:rsidRDefault="004F7DBD" w:rsidP="004F7DBD">
      <w:pPr>
        <w:jc w:val="center"/>
        <w:rPr>
          <w:rFonts w:eastAsia="Arial"/>
          <w:b/>
          <w:bCs/>
          <w:sz w:val="28"/>
          <w:szCs w:val="28"/>
        </w:rPr>
      </w:pPr>
    </w:p>
    <w:p w:rsidR="004F7DBD" w:rsidRPr="005C77FD" w:rsidRDefault="004F7DBD" w:rsidP="004F7DBD">
      <w:pPr>
        <w:rPr>
          <w:rFonts w:eastAsia="Arial"/>
          <w:b/>
          <w:bCs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DB136F" w:rsidSect="004F7DBD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85BED"/>
    <w:multiLevelType w:val="hybridMultilevel"/>
    <w:tmpl w:val="509032B4"/>
    <w:lvl w:ilvl="0" w:tplc="313ADC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89"/>
    <w:rsid w:val="0002325D"/>
    <w:rsid w:val="00026EC9"/>
    <w:rsid w:val="000321C1"/>
    <w:rsid w:val="00037F33"/>
    <w:rsid w:val="000539C2"/>
    <w:rsid w:val="00054A27"/>
    <w:rsid w:val="00094CFA"/>
    <w:rsid w:val="000A207B"/>
    <w:rsid w:val="000B68FB"/>
    <w:rsid w:val="00133A6F"/>
    <w:rsid w:val="0015230D"/>
    <w:rsid w:val="001872DD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6D7F"/>
    <w:rsid w:val="002711B7"/>
    <w:rsid w:val="00273A8F"/>
    <w:rsid w:val="002747C5"/>
    <w:rsid w:val="002964D4"/>
    <w:rsid w:val="002A2403"/>
    <w:rsid w:val="002D6B5F"/>
    <w:rsid w:val="002F6629"/>
    <w:rsid w:val="00307CF5"/>
    <w:rsid w:val="00316BB6"/>
    <w:rsid w:val="00351873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13971"/>
    <w:rsid w:val="00430701"/>
    <w:rsid w:val="00452BB6"/>
    <w:rsid w:val="0046144B"/>
    <w:rsid w:val="00472F53"/>
    <w:rsid w:val="0048063C"/>
    <w:rsid w:val="0048218F"/>
    <w:rsid w:val="004875D8"/>
    <w:rsid w:val="00497ACC"/>
    <w:rsid w:val="004A4508"/>
    <w:rsid w:val="004E7237"/>
    <w:rsid w:val="004F04D8"/>
    <w:rsid w:val="004F7DBD"/>
    <w:rsid w:val="00523941"/>
    <w:rsid w:val="00531269"/>
    <w:rsid w:val="005452A5"/>
    <w:rsid w:val="005A1F0A"/>
    <w:rsid w:val="005A445D"/>
    <w:rsid w:val="005B2321"/>
    <w:rsid w:val="005C303C"/>
    <w:rsid w:val="005E3152"/>
    <w:rsid w:val="005F5162"/>
    <w:rsid w:val="00621DD8"/>
    <w:rsid w:val="00625A7F"/>
    <w:rsid w:val="006304E3"/>
    <w:rsid w:val="00640691"/>
    <w:rsid w:val="00664C04"/>
    <w:rsid w:val="006832ED"/>
    <w:rsid w:val="00696DFD"/>
    <w:rsid w:val="006A30B0"/>
    <w:rsid w:val="006B3BBC"/>
    <w:rsid w:val="006C47D2"/>
    <w:rsid w:val="00750AC1"/>
    <w:rsid w:val="00754FA8"/>
    <w:rsid w:val="007778B0"/>
    <w:rsid w:val="00784B27"/>
    <w:rsid w:val="007B0C2E"/>
    <w:rsid w:val="00806C46"/>
    <w:rsid w:val="00812E07"/>
    <w:rsid w:val="00814D6B"/>
    <w:rsid w:val="008174EF"/>
    <w:rsid w:val="00833F67"/>
    <w:rsid w:val="00836570"/>
    <w:rsid w:val="00841EA4"/>
    <w:rsid w:val="00843874"/>
    <w:rsid w:val="008528CC"/>
    <w:rsid w:val="008F31DB"/>
    <w:rsid w:val="0090247E"/>
    <w:rsid w:val="00907C75"/>
    <w:rsid w:val="00960AC0"/>
    <w:rsid w:val="009636BD"/>
    <w:rsid w:val="00963AB3"/>
    <w:rsid w:val="00972A17"/>
    <w:rsid w:val="00977D0C"/>
    <w:rsid w:val="00992D23"/>
    <w:rsid w:val="009A0128"/>
    <w:rsid w:val="009A2E3E"/>
    <w:rsid w:val="009A68CE"/>
    <w:rsid w:val="009D281E"/>
    <w:rsid w:val="00A00F42"/>
    <w:rsid w:val="00A15D2A"/>
    <w:rsid w:val="00A5406D"/>
    <w:rsid w:val="00A6766E"/>
    <w:rsid w:val="00A72D67"/>
    <w:rsid w:val="00A833CF"/>
    <w:rsid w:val="00A85474"/>
    <w:rsid w:val="00A857AF"/>
    <w:rsid w:val="00A94D04"/>
    <w:rsid w:val="00AB0936"/>
    <w:rsid w:val="00AB7FCC"/>
    <w:rsid w:val="00AC6CEE"/>
    <w:rsid w:val="00AF034E"/>
    <w:rsid w:val="00AF51D8"/>
    <w:rsid w:val="00AF5463"/>
    <w:rsid w:val="00B04FD4"/>
    <w:rsid w:val="00B13AFC"/>
    <w:rsid w:val="00B14841"/>
    <w:rsid w:val="00B317EE"/>
    <w:rsid w:val="00B44B7C"/>
    <w:rsid w:val="00B51C7D"/>
    <w:rsid w:val="00B67DCF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6C0B"/>
    <w:rsid w:val="00C77606"/>
    <w:rsid w:val="00CB4179"/>
    <w:rsid w:val="00CD5663"/>
    <w:rsid w:val="00CD740F"/>
    <w:rsid w:val="00CF7BD2"/>
    <w:rsid w:val="00D01C9E"/>
    <w:rsid w:val="00D40DAA"/>
    <w:rsid w:val="00D576B9"/>
    <w:rsid w:val="00D61ADE"/>
    <w:rsid w:val="00DB136F"/>
    <w:rsid w:val="00DC402E"/>
    <w:rsid w:val="00DD5225"/>
    <w:rsid w:val="00DF52FD"/>
    <w:rsid w:val="00DF5557"/>
    <w:rsid w:val="00E05370"/>
    <w:rsid w:val="00E06267"/>
    <w:rsid w:val="00E2628F"/>
    <w:rsid w:val="00E41E64"/>
    <w:rsid w:val="00E540B3"/>
    <w:rsid w:val="00E556DB"/>
    <w:rsid w:val="00E7515B"/>
    <w:rsid w:val="00E86ED9"/>
    <w:rsid w:val="00EC0B32"/>
    <w:rsid w:val="00EE0895"/>
    <w:rsid w:val="00EE5C7C"/>
    <w:rsid w:val="00EF1647"/>
    <w:rsid w:val="00F430F3"/>
    <w:rsid w:val="00F740D6"/>
    <w:rsid w:val="00F80721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B89"/>
    <w:rPr>
      <w:color w:val="0000FF"/>
      <w:u w:val="single"/>
    </w:rPr>
  </w:style>
  <w:style w:type="paragraph" w:customStyle="1" w:styleId="a4">
    <w:name w:val="Базовый"/>
    <w:rsid w:val="00D01C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F42"/>
    <w:pPr>
      <w:spacing w:after="0" w:line="240" w:lineRule="auto"/>
    </w:pPr>
  </w:style>
  <w:style w:type="paragraph" w:customStyle="1" w:styleId="ConsPlusNormal">
    <w:name w:val="ConsPlusNormal"/>
    <w:rsid w:val="005C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4A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6CE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F1647"/>
  </w:style>
  <w:style w:type="paragraph" w:customStyle="1" w:styleId="msonormal0">
    <w:name w:val="msonormal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64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F1647"/>
    <w:rPr>
      <w:color w:val="800080"/>
      <w:u w:val="single"/>
    </w:rPr>
  </w:style>
  <w:style w:type="paragraph" w:customStyle="1" w:styleId="no-indent">
    <w:name w:val="no-indent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68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7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3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00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1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8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2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Вера Константиновна</dc:creator>
  <cp:keywords/>
  <dc:description/>
  <cp:lastModifiedBy>Пользователь</cp:lastModifiedBy>
  <cp:revision>5</cp:revision>
  <cp:lastPrinted>2025-04-01T06:24:00Z</cp:lastPrinted>
  <dcterms:created xsi:type="dcterms:W3CDTF">2025-04-01T06:35:00Z</dcterms:created>
  <dcterms:modified xsi:type="dcterms:W3CDTF">2025-04-09T06:58:00Z</dcterms:modified>
</cp:coreProperties>
</file>