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0C" w:rsidRDefault="0065630C" w:rsidP="0065630C">
      <w:pPr>
        <w:widowControl w:val="0"/>
        <w:autoSpaceDE w:val="0"/>
        <w:autoSpaceDN w:val="0"/>
        <w:adjustRightInd w:val="0"/>
        <w:spacing w:after="0"/>
        <w:rPr>
          <w:sz w:val="2"/>
          <w:szCs w:val="2"/>
        </w:rPr>
      </w:pPr>
      <w:r>
        <w:rPr>
          <w:sz w:val="2"/>
          <w:szCs w:val="2"/>
        </w:rPr>
        <w:t>ПРОЕКТ</w:t>
      </w:r>
    </w:p>
    <w:p w:rsidR="0065630C" w:rsidRDefault="0065630C" w:rsidP="0065630C">
      <w:pPr>
        <w:framePr w:h="2093" w:hSpace="10080" w:vSpace="58" w:wrap="notBeside" w:vAnchor="text" w:hAnchor="page" w:x="5182" w:y="1"/>
        <w:widowControl w:val="0"/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inline distT="0" distB="0" distL="0" distR="0">
            <wp:extent cx="10096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0C" w:rsidRPr="0065630C" w:rsidRDefault="0065630C" w:rsidP="0065630C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Российская   Федерация                 </w:t>
      </w:r>
      <w:r w:rsidRPr="0065630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65630C" w:rsidRDefault="0065630C" w:rsidP="0065630C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Новгородская   область Старорусский район</w:t>
      </w:r>
    </w:p>
    <w:p w:rsidR="0065630C" w:rsidRDefault="0065630C" w:rsidP="0065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02464">
        <w:rPr>
          <w:rFonts w:ascii="Times New Roman" w:hAnsi="Times New Roman" w:cs="Times New Roman"/>
          <w:b/>
          <w:sz w:val="28"/>
          <w:szCs w:val="28"/>
        </w:rPr>
        <w:t>ИВАНОВ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65630C" w:rsidRDefault="0065630C" w:rsidP="0065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0C" w:rsidRDefault="0065630C" w:rsidP="0065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      </w:t>
      </w:r>
    </w:p>
    <w:p w:rsidR="0065630C" w:rsidRDefault="0065630C" w:rsidP="00656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30C" w:rsidRDefault="0065630C" w:rsidP="0065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_______  №___ </w:t>
      </w:r>
    </w:p>
    <w:p w:rsidR="00B02464" w:rsidRDefault="00B02464" w:rsidP="0065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30C" w:rsidRDefault="0065630C" w:rsidP="0065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B02464">
        <w:rPr>
          <w:rFonts w:ascii="Times New Roman" w:hAnsi="Times New Roman" w:cs="Times New Roman"/>
          <w:sz w:val="28"/>
          <w:szCs w:val="28"/>
        </w:rPr>
        <w:t>Ивановское</w:t>
      </w:r>
    </w:p>
    <w:p w:rsidR="0065630C" w:rsidRDefault="0065630C" w:rsidP="00656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30C" w:rsidRDefault="0065630C" w:rsidP="0065630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порядке осуществления казначейского сопровождения средств в случаях, предусмотренных Бюджетным кодексом Российской Федерации</w:t>
      </w:r>
    </w:p>
    <w:p w:rsidR="0065630C" w:rsidRDefault="0065630C" w:rsidP="0065630C">
      <w:pPr>
        <w:pStyle w:val="a3"/>
        <w:jc w:val="center"/>
        <w:rPr>
          <w:sz w:val="28"/>
          <w:szCs w:val="28"/>
        </w:rPr>
      </w:pPr>
    </w:p>
    <w:p w:rsidR="0065630C" w:rsidRDefault="0065630C" w:rsidP="0065630C">
      <w:pPr>
        <w:pStyle w:val="a3"/>
        <w:rPr>
          <w:sz w:val="28"/>
          <w:szCs w:val="28"/>
        </w:rPr>
      </w:pPr>
    </w:p>
    <w:p w:rsidR="0065630C" w:rsidRDefault="0065630C" w:rsidP="006563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 xml:space="preserve">учаях, установленных Бюджетным кодексом Российской Федерации», Администрация </w:t>
      </w:r>
      <w:r w:rsidR="00B02464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ского сельского поселения </w:t>
      </w:r>
    </w:p>
    <w:p w:rsidR="0065630C" w:rsidRDefault="0065630C" w:rsidP="0065630C">
      <w:pPr>
        <w:pStyle w:val="a3"/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5630C" w:rsidRDefault="0065630C" w:rsidP="0065630C">
      <w:pPr>
        <w:pStyle w:val="a3"/>
        <w:jc w:val="center"/>
        <w:rPr>
          <w:b/>
          <w:sz w:val="28"/>
          <w:szCs w:val="28"/>
        </w:rPr>
      </w:pPr>
    </w:p>
    <w:p w:rsidR="0065630C" w:rsidRDefault="0065630C" w:rsidP="006563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1. Внести в Положение о порядке осуществления казначейского сопровождения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 xml:space="preserve">учаях, предусмотренных Бюджетным кодексом Российской Федерации, утвержденное постановлением Администрации </w:t>
      </w:r>
      <w:r w:rsidR="00B02464">
        <w:rPr>
          <w:sz w:val="28"/>
          <w:szCs w:val="28"/>
        </w:rPr>
        <w:t>Иванов</w:t>
      </w:r>
      <w:r w:rsidR="008523B9">
        <w:rPr>
          <w:sz w:val="28"/>
          <w:szCs w:val="28"/>
        </w:rPr>
        <w:t>ского сельского поселения от 07</w:t>
      </w:r>
      <w:r>
        <w:rPr>
          <w:sz w:val="28"/>
          <w:szCs w:val="28"/>
        </w:rPr>
        <w:t>.02.2024 № 1</w:t>
      </w:r>
      <w:r w:rsidR="00B02464">
        <w:rPr>
          <w:sz w:val="28"/>
          <w:szCs w:val="28"/>
        </w:rPr>
        <w:t>4</w:t>
      </w:r>
      <w:r>
        <w:rPr>
          <w:sz w:val="28"/>
          <w:szCs w:val="28"/>
        </w:rPr>
        <w:t xml:space="preserve"> (далее – Положение) следующие изменения.</w:t>
      </w:r>
    </w:p>
    <w:p w:rsidR="0065630C" w:rsidRDefault="0065630C" w:rsidP="0065630C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1.1. Пункт 3.1. Положения изложить в следующей редакции:</w:t>
      </w:r>
    </w:p>
    <w:p w:rsidR="0065630C" w:rsidRDefault="0065630C" w:rsidP="0065630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«3.1. Действие абзаца второго части 3 приостановлено с 1 января 2025 г. до 1 января 2026 г. в части открытия лицевых счетов участника казначейского сопровождения поставщикам по контрактам при осуществлении расчетов в соответствии с частями 2, 3 и 6 статьи 15 Федерального закона от 29 октября 2024 г. N 367-ФЗ 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</w:t>
      </w:r>
      <w:r>
        <w:rPr>
          <w:sz w:val="28"/>
          <w:szCs w:val="28"/>
        </w:rPr>
        <w:lastRenderedPageBreak/>
        <w:t>законодательных актов Российской Федерации и об установлении особенностей исполнения бюджетов бюджетной системы Российской Федерации в 2025 году"».</w:t>
      </w:r>
    </w:p>
    <w:p w:rsidR="0065630C" w:rsidRDefault="0065630C" w:rsidP="006563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2.  Настоящее постановление вступает в силу после его официального опубликования  и распространяется на правоотношения, возникшие с 1 января 2025 года. </w:t>
      </w:r>
    </w:p>
    <w:p w:rsidR="0065630C" w:rsidRDefault="0065630C" w:rsidP="0065630C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:rsidR="008523B9" w:rsidRDefault="008523B9" w:rsidP="00656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65630C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563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02464">
        <w:rPr>
          <w:rFonts w:ascii="Times New Roman" w:hAnsi="Times New Roman" w:cs="Times New Roman"/>
          <w:b/>
          <w:sz w:val="28"/>
          <w:szCs w:val="28"/>
        </w:rPr>
        <w:t>Иванов</w:t>
      </w:r>
      <w:r w:rsidR="0065630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gramEnd"/>
    </w:p>
    <w:p w:rsidR="0065630C" w:rsidRDefault="0065630C" w:rsidP="00656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</w:t>
      </w:r>
      <w:r w:rsidR="008523B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3B9">
        <w:rPr>
          <w:rFonts w:ascii="Times New Roman" w:hAnsi="Times New Roman" w:cs="Times New Roman"/>
          <w:b/>
          <w:sz w:val="28"/>
          <w:szCs w:val="28"/>
        </w:rPr>
        <w:t>Т.В. Егорова</w:t>
      </w:r>
    </w:p>
    <w:p w:rsidR="0065630C" w:rsidRDefault="0065630C" w:rsidP="0065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30C" w:rsidRDefault="0065630C" w:rsidP="0065630C">
      <w:pPr>
        <w:rPr>
          <w:rFonts w:ascii="Times New Roman" w:hAnsi="Times New Roman" w:cs="Times New Roman"/>
          <w:sz w:val="28"/>
          <w:szCs w:val="28"/>
        </w:rPr>
      </w:pPr>
    </w:p>
    <w:p w:rsidR="00BC7467" w:rsidRDefault="00BC7467"/>
    <w:sectPr w:rsidR="00BC7467" w:rsidSect="0012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A4E"/>
    <w:rsid w:val="00122EB7"/>
    <w:rsid w:val="0065630C"/>
    <w:rsid w:val="008523B9"/>
    <w:rsid w:val="00B02464"/>
    <w:rsid w:val="00BC7467"/>
    <w:rsid w:val="00F7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563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56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4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2025-02-11T06:14:00Z</dcterms:created>
  <dcterms:modified xsi:type="dcterms:W3CDTF">2025-02-11T06:14:00Z</dcterms:modified>
</cp:coreProperties>
</file>