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504DA" w14:textId="77777777" w:rsidR="00AA18B7" w:rsidRDefault="00AA18B7" w:rsidP="0045725F">
      <w:pPr>
        <w:pStyle w:val="a3"/>
        <w:ind w:left="0"/>
        <w:rPr>
          <w:b/>
        </w:rPr>
      </w:pPr>
    </w:p>
    <w:p w14:paraId="71780099" w14:textId="77777777" w:rsidR="008E7B1A" w:rsidRDefault="008E7B1A" w:rsidP="0045725F">
      <w:pPr>
        <w:pStyle w:val="a3"/>
        <w:ind w:left="0"/>
        <w:rPr>
          <w:b/>
        </w:rPr>
      </w:pPr>
    </w:p>
    <w:p w14:paraId="23BBF2E2" w14:textId="77777777" w:rsidR="008E7B1A" w:rsidRDefault="008E7B1A" w:rsidP="008E7B1A">
      <w:pPr>
        <w:jc w:val="center"/>
        <w:rPr>
          <w:b/>
          <w:bCs/>
        </w:rPr>
      </w:pPr>
      <w:r>
        <w:rPr>
          <w:b/>
          <w:bCs/>
        </w:rPr>
        <w:t>ИЗВЕЩЕНИЕ</w:t>
      </w:r>
    </w:p>
    <w:p w14:paraId="7C6180F8" w14:textId="77777777" w:rsidR="008E7B1A" w:rsidRDefault="008E7B1A" w:rsidP="008E7B1A">
      <w:pPr>
        <w:jc w:val="center"/>
      </w:pPr>
      <w:r>
        <w:t>о проведении аукциона в электронной форме</w:t>
      </w:r>
    </w:p>
    <w:p w14:paraId="439DA520" w14:textId="77777777" w:rsidR="008E7B1A" w:rsidRDefault="008E7B1A" w:rsidP="008E7B1A">
      <w:pPr>
        <w:jc w:val="center"/>
      </w:pPr>
      <w:r>
        <w:t xml:space="preserve"> на право заключения</w:t>
      </w:r>
      <w:r>
        <w:rPr>
          <w:b/>
          <w:bCs/>
        </w:rPr>
        <w:t xml:space="preserve"> договора купли-продажи</w:t>
      </w:r>
      <w:r>
        <w:t xml:space="preserve"> земельного участка</w:t>
      </w:r>
    </w:p>
    <w:p w14:paraId="11D4A05C" w14:textId="77777777" w:rsidR="008E7B1A" w:rsidRDefault="008E7B1A" w:rsidP="0045725F">
      <w:pPr>
        <w:pStyle w:val="a3"/>
        <w:ind w:left="0"/>
        <w:rPr>
          <w:b/>
        </w:rPr>
      </w:pPr>
    </w:p>
    <w:p w14:paraId="213AC9A8" w14:textId="77777777" w:rsidR="006A02F7" w:rsidRDefault="006A02F7" w:rsidP="006A02F7">
      <w:pPr>
        <w:pStyle w:val="a3"/>
        <w:numPr>
          <w:ilvl w:val="0"/>
          <w:numId w:val="10"/>
        </w:numPr>
        <w:jc w:val="center"/>
        <w:rPr>
          <w:b/>
          <w:bCs/>
        </w:rPr>
      </w:pPr>
      <w:r>
        <w:rPr>
          <w:b/>
          <w:bCs/>
        </w:rPr>
        <w:t>Общие положения</w:t>
      </w:r>
    </w:p>
    <w:p w14:paraId="6756EBA6" w14:textId="77777777" w:rsidR="006A02F7" w:rsidRPr="00636593" w:rsidRDefault="006A02F7" w:rsidP="006A02F7">
      <w:pPr>
        <w:pStyle w:val="a3"/>
        <w:numPr>
          <w:ilvl w:val="1"/>
          <w:numId w:val="10"/>
        </w:numPr>
        <w:ind w:left="0" w:firstLine="709"/>
        <w:jc w:val="left"/>
        <w:rPr>
          <w:bCs/>
        </w:rPr>
      </w:pPr>
      <w:r w:rsidRPr="00636593">
        <w:t xml:space="preserve">Организатор аукциона: Администрация Ивановского сельского поселения Старорусского района Новгородской области. Место нахождения организатора аукциона: </w:t>
      </w:r>
      <w:r w:rsidRPr="00636593">
        <w:rPr>
          <w:bCs/>
        </w:rPr>
        <w:t>Российская Федерация, 175230, Новгородская область, Старорусский район, д. Ивановское, ул. Центральная, д.31, т/ф 8 (81652)72-43</w:t>
      </w:r>
      <w:r>
        <w:rPr>
          <w:bCs/>
        </w:rPr>
        <w:t>3</w:t>
      </w:r>
      <w:r w:rsidRPr="00636593">
        <w:rPr>
          <w:bCs/>
        </w:rPr>
        <w:t>, Эл.</w:t>
      </w:r>
      <w:r>
        <w:rPr>
          <w:bCs/>
        </w:rPr>
        <w:t xml:space="preserve"> </w:t>
      </w:r>
      <w:r w:rsidRPr="00636593">
        <w:rPr>
          <w:bCs/>
        </w:rPr>
        <w:t>почта: admivanovskoe53@mail.ru.</w:t>
      </w:r>
    </w:p>
    <w:p w14:paraId="0C9B334C" w14:textId="0B80414C" w:rsidR="006A02F7" w:rsidRPr="00636593" w:rsidRDefault="006A02F7" w:rsidP="006A02F7">
      <w:pPr>
        <w:pStyle w:val="a3"/>
        <w:numPr>
          <w:ilvl w:val="1"/>
          <w:numId w:val="10"/>
        </w:numPr>
        <w:ind w:left="0" w:firstLine="709"/>
        <w:contextualSpacing w:val="0"/>
      </w:pPr>
      <w:r w:rsidRPr="00636593">
        <w:t xml:space="preserve">Основание для проведения аукциона: Постановление администрации </w:t>
      </w:r>
      <w:r>
        <w:t xml:space="preserve">Ивановского сельского поселения Старорусского района  </w:t>
      </w:r>
      <w:r w:rsidRPr="00636593">
        <w:t xml:space="preserve"> Новгородской области от </w:t>
      </w:r>
      <w:r>
        <w:t>03.06.2025</w:t>
      </w:r>
      <w:r w:rsidRPr="00636593">
        <w:t xml:space="preserve"> № </w:t>
      </w:r>
      <w:r>
        <w:t>79</w:t>
      </w:r>
      <w:r w:rsidRPr="00636593">
        <w:t xml:space="preserve"> «</w:t>
      </w:r>
      <w:r>
        <w:t>О повторном проведении аукциона по продаже земельных участков</w:t>
      </w:r>
      <w:r w:rsidRPr="00636593">
        <w:t>»</w:t>
      </w:r>
      <w:r>
        <w:t>.</w:t>
      </w:r>
    </w:p>
    <w:p w14:paraId="390BA4FB" w14:textId="77777777" w:rsidR="006A02F7" w:rsidRDefault="006A02F7" w:rsidP="006A02F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7"/>
          <w:color w:val="auto"/>
        </w:rPr>
      </w:pPr>
      <w:r>
        <w:t xml:space="preserve">1.3.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8" w:history="1">
        <w:r>
          <w:rPr>
            <w:rStyle w:val="a7"/>
          </w:rPr>
          <w:t>http://torgi.gov.ru</w:t>
        </w:r>
      </w:hyperlink>
      <w:r>
        <w:rPr>
          <w:rStyle w:val="a7"/>
          <w:color w:val="auto"/>
        </w:rPr>
        <w:t>, на официальном сайте Администрации Ивановского сельского поселения</w:t>
      </w:r>
      <w:r w:rsidRPr="00636593">
        <w:rPr>
          <w:rStyle w:val="a7"/>
          <w:color w:val="auto"/>
        </w:rPr>
        <w:t xml:space="preserve"> </w:t>
      </w:r>
      <w:r w:rsidRPr="00A819CE">
        <w:rPr>
          <w:rStyle w:val="a7"/>
          <w:color w:val="0070C0"/>
        </w:rPr>
        <w:t>https://ivanovskoe-r49.gosweb.gosuslugi.ru</w:t>
      </w:r>
      <w:r>
        <w:rPr>
          <w:rStyle w:val="a7"/>
          <w:color w:val="auto"/>
        </w:rPr>
        <w:t xml:space="preserve"> и на электронной площадке</w:t>
      </w:r>
      <w:r w:rsidRPr="00A819CE">
        <w:t xml:space="preserve"> </w:t>
      </w:r>
      <w:r w:rsidRPr="009E50E4">
        <w:rPr>
          <w:color w:val="0070C0"/>
        </w:rPr>
        <w:t xml:space="preserve">http:/ </w:t>
      </w:r>
      <w:r w:rsidRPr="000263FE">
        <w:rPr>
          <w:color w:val="0070C0"/>
        </w:rPr>
        <w:t>www.sberbank-ast.ru</w:t>
      </w:r>
      <w:r w:rsidRPr="000263FE">
        <w:rPr>
          <w:rStyle w:val="a7"/>
          <w:color w:val="0070C0"/>
        </w:rPr>
        <w:t xml:space="preserve"> </w:t>
      </w:r>
    </w:p>
    <w:p w14:paraId="0EC4F7C5" w14:textId="77777777" w:rsidR="006A02F7" w:rsidRDefault="006A02F7" w:rsidP="006A02F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Cs/>
        </w:rPr>
        <w:t>1.4</w:t>
      </w:r>
      <w:r>
        <w:rPr>
          <w:b/>
          <w:bCs/>
        </w:rPr>
        <w:t xml:space="preserve">. </w:t>
      </w:r>
      <w:r>
        <w:t xml:space="preserve">Аукцион в электронной форме является открытым по составу участников. </w:t>
      </w:r>
    </w:p>
    <w:p w14:paraId="3561F817" w14:textId="77777777" w:rsidR="006A02F7" w:rsidRDefault="006A02F7" w:rsidP="006A02F7">
      <w:pPr>
        <w:rPr>
          <w:rFonts w:eastAsia="Calibri"/>
          <w:bCs/>
        </w:rPr>
      </w:pPr>
      <w:r>
        <w:t xml:space="preserve">Место </w:t>
      </w:r>
      <w:r>
        <w:rPr>
          <w:bCs/>
        </w:rPr>
        <w:t>проведения аукциона в электронной форме:</w:t>
      </w:r>
      <w:r w:rsidRPr="00A819CE">
        <w:rPr>
          <w:bCs/>
        </w:rPr>
        <w:t xml:space="preserve"> </w:t>
      </w:r>
      <w:r>
        <w:rPr>
          <w:rFonts w:eastAsia="Calibri"/>
          <w:bCs/>
        </w:rPr>
        <w:t xml:space="preserve">Электронная площадка – универсальная торговая платформа </w:t>
      </w:r>
      <w:r w:rsidRPr="00A819CE">
        <w:rPr>
          <w:rFonts w:eastAsia="Calibri"/>
          <w:b/>
          <w:bCs/>
        </w:rPr>
        <w:t>АО «Сбербанк-АСТ»</w:t>
      </w:r>
      <w:r>
        <w:rPr>
          <w:rFonts w:eastAsia="Calibri"/>
          <w:bCs/>
        </w:rPr>
        <w:t>, размещенная на сайте</w:t>
      </w:r>
      <w:r w:rsidRPr="00AA6471">
        <w:t xml:space="preserve"> </w:t>
      </w:r>
      <w:r w:rsidRPr="00AA6471">
        <w:rPr>
          <w:rFonts w:eastAsia="Calibri"/>
          <w:bCs/>
        </w:rPr>
        <w:t>sberbank-ast.ru</w:t>
      </w:r>
      <w:r>
        <w:rPr>
          <w:rFonts w:eastAsia="Calibri"/>
          <w:bCs/>
        </w:rPr>
        <w:t xml:space="preserve"> </w:t>
      </w:r>
      <w:r>
        <w:t xml:space="preserve">в сети «Интернет». </w:t>
      </w:r>
      <w:r>
        <w:rPr>
          <w:rFonts w:eastAsia="Calibri"/>
        </w:rPr>
        <w:t xml:space="preserve">Юридическое лицо для организации аукциона в электронной форме – </w:t>
      </w:r>
      <w:r w:rsidRPr="00AA6471">
        <w:rPr>
          <w:rFonts w:eastAsia="Calibri"/>
        </w:rPr>
        <w:t>Акционерное общество «Сбербанк</w:t>
      </w:r>
      <w:r>
        <w:rPr>
          <w:rFonts w:eastAsia="Calibri"/>
        </w:rPr>
        <w:t>-</w:t>
      </w:r>
      <w:r w:rsidRPr="00AA6471">
        <w:rPr>
          <w:rFonts w:eastAsia="Calibri"/>
        </w:rPr>
        <w:t xml:space="preserve">  А</w:t>
      </w:r>
      <w:r>
        <w:rPr>
          <w:rFonts w:eastAsia="Calibri"/>
        </w:rPr>
        <w:t>СТ</w:t>
      </w:r>
      <w:r w:rsidRPr="00AA6471">
        <w:rPr>
          <w:rFonts w:eastAsia="Calibri"/>
        </w:rPr>
        <w:t xml:space="preserve">» </w:t>
      </w:r>
      <w:r>
        <w:rPr>
          <w:rFonts w:eastAsia="Calibri"/>
          <w:bCs/>
        </w:rPr>
        <w:t xml:space="preserve"> - Автоматизированная система торгов» (далее – оператор электронной площадки)</w:t>
      </w:r>
    </w:p>
    <w:p w14:paraId="0A7754B0" w14:textId="77777777" w:rsidR="006A02F7" w:rsidRDefault="006A02F7" w:rsidP="006A02F7">
      <w:pPr>
        <w:rPr>
          <w:rFonts w:eastAsia="Calibri"/>
          <w:bCs/>
        </w:rPr>
      </w:pPr>
      <w:r>
        <w:rPr>
          <w:rFonts w:eastAsia="Calibri"/>
          <w:bCs/>
        </w:rPr>
        <w:t>Электронная площадка (универсальная торговая платформа) –</w:t>
      </w:r>
      <w:r w:rsidRPr="000050C9">
        <w:t xml:space="preserve"> </w:t>
      </w:r>
      <w:r w:rsidRPr="000050C9">
        <w:rPr>
          <w:rFonts w:eastAsia="Calibri"/>
          <w:bCs/>
        </w:rPr>
        <w:t>АО «Сбербанк–АСТ» (</w:t>
      </w:r>
      <w:hyperlink r:id="rId9" w:history="1">
        <w:r w:rsidRPr="00A42278">
          <w:rPr>
            <w:rStyle w:val="a7"/>
            <w:rFonts w:eastAsia="Calibri"/>
            <w:bCs/>
          </w:rPr>
          <w:t>https://utp.sberbank-ast.ru</w:t>
        </w:r>
      </w:hyperlink>
      <w:r w:rsidRPr="000050C9">
        <w:rPr>
          <w:rFonts w:eastAsia="Calibri"/>
          <w:bCs/>
        </w:rPr>
        <w:t>)</w:t>
      </w:r>
    </w:p>
    <w:p w14:paraId="1EF89E9C" w14:textId="77777777" w:rsidR="006A02F7" w:rsidRDefault="006A02F7" w:rsidP="006A02F7">
      <w:r>
        <w:t>5.</w:t>
      </w:r>
      <w:r>
        <w:rPr>
          <w:spacing w:val="5"/>
        </w:rPr>
        <w:t xml:space="preserve">Дата, время и порядок осмотра земельного участка на </w:t>
      </w:r>
      <w:r>
        <w:t>местности: осмотр земельных участков проводиться самостоятельно.</w:t>
      </w:r>
    </w:p>
    <w:p w14:paraId="6597E8DA" w14:textId="3C2D9D53" w:rsidR="00031F17" w:rsidRDefault="006A02F7" w:rsidP="006A02F7">
      <w:pPr>
        <w:jc w:val="center"/>
        <w:rPr>
          <w:color w:val="auto"/>
          <w:szCs w:val="24"/>
        </w:rPr>
      </w:pPr>
      <w:r>
        <w:rPr>
          <w:b/>
          <w:szCs w:val="24"/>
        </w:rPr>
        <w:t>2</w:t>
      </w:r>
      <w:r w:rsidR="002323D8" w:rsidRPr="0056109D">
        <w:rPr>
          <w:b/>
          <w:szCs w:val="24"/>
        </w:rPr>
        <w:t>.</w:t>
      </w:r>
      <w:r w:rsidR="002323D8" w:rsidRPr="0056109D">
        <w:rPr>
          <w:szCs w:val="24"/>
        </w:rPr>
        <w:t xml:space="preserve"> </w:t>
      </w:r>
      <w:r w:rsidR="002323D8" w:rsidRPr="0056109D">
        <w:rPr>
          <w:b/>
          <w:szCs w:val="24"/>
        </w:rPr>
        <w:t>Предмет аукциона</w:t>
      </w:r>
      <w:r w:rsidR="00210505" w:rsidRPr="0056109D">
        <w:rPr>
          <w:szCs w:val="24"/>
        </w:rPr>
        <w:t>:</w:t>
      </w:r>
      <w:bookmarkStart w:id="0" w:name="_Hlk163469149"/>
      <w:bookmarkStart w:id="1" w:name="_Hlk142642825"/>
    </w:p>
    <w:bookmarkEnd w:id="0"/>
    <w:p w14:paraId="0FCCD521" w14:textId="77777777" w:rsidR="008E7B1A" w:rsidRDefault="008E7B1A" w:rsidP="008E7B1A">
      <w:pPr>
        <w:tabs>
          <w:tab w:val="left" w:pos="3870"/>
        </w:tabs>
        <w:rPr>
          <w:b/>
        </w:rPr>
      </w:pPr>
      <w:r>
        <w:t xml:space="preserve"> </w:t>
      </w:r>
      <w:r w:rsidR="005E2132" w:rsidRPr="005E2132">
        <w:t>Предмет аукциона</w:t>
      </w:r>
      <w:r w:rsidR="005E2132">
        <w:t xml:space="preserve">: </w:t>
      </w:r>
      <w:r>
        <w:t xml:space="preserve">право на заключение </w:t>
      </w:r>
      <w:r>
        <w:rPr>
          <w:b/>
          <w:bCs/>
        </w:rPr>
        <w:t>договора купли-продажи</w:t>
      </w:r>
      <w:r>
        <w:t xml:space="preserve">   земельного   участка:</w:t>
      </w:r>
    </w:p>
    <w:tbl>
      <w:tblPr>
        <w:tblStyle w:val="af8"/>
        <w:tblW w:w="10560" w:type="dxa"/>
        <w:tblInd w:w="-343" w:type="dxa"/>
        <w:tblLayout w:type="fixed"/>
        <w:tblLook w:val="04A0" w:firstRow="1" w:lastRow="0" w:firstColumn="1" w:lastColumn="0" w:noHBand="0" w:noVBand="1"/>
      </w:tblPr>
      <w:tblGrid>
        <w:gridCol w:w="3569"/>
        <w:gridCol w:w="6991"/>
      </w:tblGrid>
      <w:tr w:rsidR="008E7B1A" w14:paraId="73F91AAC" w14:textId="77777777" w:rsidTr="0028727D">
        <w:trPr>
          <w:trHeight w:val="365"/>
        </w:trPr>
        <w:tc>
          <w:tcPr>
            <w:tcW w:w="3569" w:type="dxa"/>
          </w:tcPr>
          <w:p w14:paraId="401915F9" w14:textId="77777777" w:rsidR="008E7B1A" w:rsidRDefault="008E7B1A" w:rsidP="0028727D">
            <w:pPr>
              <w:widowControl w:val="0"/>
              <w:shd w:val="clear" w:color="auto" w:fill="FFFFFF"/>
              <w:autoSpaceDE w:val="0"/>
              <w:autoSpaceDN w:val="0"/>
              <w:adjustRightInd w:val="0"/>
              <w:rPr>
                <w:rFonts w:eastAsiaTheme="minorHAnsi"/>
              </w:rPr>
            </w:pPr>
            <w:r>
              <w:rPr>
                <w:rFonts w:eastAsiaTheme="minorHAnsi"/>
                <w:b/>
                <w:bCs/>
              </w:rPr>
              <w:t>ЛОТ 1</w:t>
            </w:r>
          </w:p>
        </w:tc>
        <w:tc>
          <w:tcPr>
            <w:tcW w:w="6991" w:type="dxa"/>
          </w:tcPr>
          <w:p w14:paraId="1D6CDA22" w14:textId="77777777" w:rsidR="008E7B1A" w:rsidRDefault="008E7B1A" w:rsidP="0028727D">
            <w:pPr>
              <w:rPr>
                <w:rFonts w:eastAsiaTheme="minorHAnsi"/>
                <w:lang w:eastAsia="zh-CN"/>
              </w:rPr>
            </w:pPr>
          </w:p>
        </w:tc>
      </w:tr>
      <w:tr w:rsidR="008E7B1A" w14:paraId="3BDB4EAD" w14:textId="77777777" w:rsidTr="0028727D">
        <w:trPr>
          <w:trHeight w:val="365"/>
        </w:trPr>
        <w:tc>
          <w:tcPr>
            <w:tcW w:w="3569" w:type="dxa"/>
          </w:tcPr>
          <w:p w14:paraId="36812DE6" w14:textId="77777777" w:rsidR="008E7B1A" w:rsidRDefault="008E7B1A" w:rsidP="0028727D">
            <w:pPr>
              <w:widowControl w:val="0"/>
              <w:shd w:val="clear" w:color="auto" w:fill="FFFFFF"/>
              <w:autoSpaceDE w:val="0"/>
              <w:autoSpaceDN w:val="0"/>
              <w:adjustRightInd w:val="0"/>
              <w:rPr>
                <w:rFonts w:eastAsiaTheme="minorHAnsi"/>
                <w:b/>
                <w:bCs/>
              </w:rPr>
            </w:pPr>
            <w:r>
              <w:rPr>
                <w:rFonts w:eastAsiaTheme="minorHAnsi"/>
              </w:rPr>
              <w:t>адрес</w:t>
            </w:r>
          </w:p>
        </w:tc>
        <w:tc>
          <w:tcPr>
            <w:tcW w:w="6991" w:type="dxa"/>
          </w:tcPr>
          <w:p w14:paraId="14CA9C4F" w14:textId="77777777" w:rsidR="008E7B1A" w:rsidRDefault="008E7B1A" w:rsidP="0028727D">
            <w:pPr>
              <w:rPr>
                <w:rFonts w:eastAsiaTheme="minorHAnsi"/>
                <w:lang w:eastAsia="zh-CN"/>
              </w:rPr>
            </w:pPr>
            <w:r w:rsidRPr="00A8207F">
              <w:rPr>
                <w:rFonts w:eastAsiaTheme="minorHAnsi"/>
                <w:lang w:eastAsia="zh-CN"/>
              </w:rPr>
              <w:t>Российская Федерация, Новгородская область, Старорусский муниципальный район, Ивановское сельское поселение</w:t>
            </w:r>
          </w:p>
        </w:tc>
      </w:tr>
      <w:tr w:rsidR="008E7B1A" w14:paraId="3D59E4C9" w14:textId="77777777" w:rsidTr="0028727D">
        <w:trPr>
          <w:trHeight w:val="365"/>
        </w:trPr>
        <w:tc>
          <w:tcPr>
            <w:tcW w:w="3569" w:type="dxa"/>
          </w:tcPr>
          <w:p w14:paraId="676623BA" w14:textId="77777777" w:rsidR="008E7B1A" w:rsidRDefault="008E7B1A" w:rsidP="0028727D">
            <w:pPr>
              <w:widowControl w:val="0"/>
              <w:shd w:val="clear" w:color="auto" w:fill="FFFFFF"/>
              <w:autoSpaceDE w:val="0"/>
              <w:autoSpaceDN w:val="0"/>
              <w:adjustRightInd w:val="0"/>
              <w:rPr>
                <w:rFonts w:eastAsiaTheme="minorHAnsi"/>
              </w:rPr>
            </w:pPr>
            <w:r>
              <w:rPr>
                <w:rFonts w:eastAsiaTheme="minorHAnsi"/>
              </w:rPr>
              <w:t xml:space="preserve">- площадь, кв. м. </w:t>
            </w:r>
          </w:p>
        </w:tc>
        <w:tc>
          <w:tcPr>
            <w:tcW w:w="6991" w:type="dxa"/>
          </w:tcPr>
          <w:p w14:paraId="54759174" w14:textId="7A2FB2ED" w:rsidR="008E7B1A" w:rsidRPr="000050C9" w:rsidRDefault="00DD181F" w:rsidP="0028727D">
            <w:pPr>
              <w:rPr>
                <w:rFonts w:eastAsiaTheme="minorHAnsi"/>
                <w:bCs/>
                <w:lang w:eastAsia="zh-CN"/>
              </w:rPr>
            </w:pPr>
            <w:r w:rsidRPr="00DD181F">
              <w:rPr>
                <w:rFonts w:eastAsiaTheme="minorHAnsi"/>
                <w:bCs/>
                <w:lang w:eastAsia="zh-CN"/>
              </w:rPr>
              <w:t>56582</w:t>
            </w:r>
          </w:p>
        </w:tc>
      </w:tr>
      <w:tr w:rsidR="008E7B1A" w14:paraId="59225525" w14:textId="77777777" w:rsidTr="0028727D">
        <w:trPr>
          <w:trHeight w:val="365"/>
        </w:trPr>
        <w:tc>
          <w:tcPr>
            <w:tcW w:w="3569" w:type="dxa"/>
          </w:tcPr>
          <w:p w14:paraId="3CAABE19" w14:textId="77777777" w:rsidR="008E7B1A" w:rsidRDefault="008E7B1A" w:rsidP="0028727D">
            <w:pPr>
              <w:widowControl w:val="0"/>
              <w:shd w:val="clear" w:color="auto" w:fill="FFFFFF"/>
              <w:autoSpaceDE w:val="0"/>
              <w:autoSpaceDN w:val="0"/>
              <w:adjustRightInd w:val="0"/>
              <w:rPr>
                <w:rFonts w:eastAsiaTheme="minorHAnsi"/>
              </w:rPr>
            </w:pPr>
            <w:r>
              <w:rPr>
                <w:rFonts w:eastAsiaTheme="minorHAnsi"/>
              </w:rPr>
              <w:t>- кадастровый номер</w:t>
            </w:r>
          </w:p>
        </w:tc>
        <w:tc>
          <w:tcPr>
            <w:tcW w:w="6991" w:type="dxa"/>
          </w:tcPr>
          <w:p w14:paraId="7D4B9F11" w14:textId="1FB6F5F0" w:rsidR="008E7B1A" w:rsidRDefault="00DD181F" w:rsidP="0028727D">
            <w:pPr>
              <w:rPr>
                <w:rFonts w:eastAsiaTheme="minorHAnsi"/>
                <w:b/>
                <w:bCs/>
                <w:lang w:eastAsia="zh-CN"/>
              </w:rPr>
            </w:pPr>
            <w:r w:rsidRPr="00DD181F">
              <w:rPr>
                <w:rFonts w:eastAsiaTheme="minorHAnsi"/>
                <w:b/>
                <w:bCs/>
                <w:lang w:eastAsia="zh-CN"/>
              </w:rPr>
              <w:t>53:17:0221707:74</w:t>
            </w:r>
          </w:p>
        </w:tc>
      </w:tr>
      <w:tr w:rsidR="008E7B1A" w14:paraId="3D94CE81" w14:textId="77777777" w:rsidTr="0028727D">
        <w:trPr>
          <w:trHeight w:val="365"/>
        </w:trPr>
        <w:tc>
          <w:tcPr>
            <w:tcW w:w="3569" w:type="dxa"/>
          </w:tcPr>
          <w:p w14:paraId="152963F4" w14:textId="77777777" w:rsidR="008E7B1A" w:rsidRDefault="008E7B1A" w:rsidP="0028727D">
            <w:pPr>
              <w:widowControl w:val="0"/>
              <w:shd w:val="clear" w:color="auto" w:fill="FFFFFF"/>
              <w:autoSpaceDE w:val="0"/>
              <w:autoSpaceDN w:val="0"/>
              <w:adjustRightInd w:val="0"/>
              <w:rPr>
                <w:rFonts w:eastAsiaTheme="minorHAnsi"/>
              </w:rPr>
            </w:pPr>
            <w:r>
              <w:rPr>
                <w:rFonts w:eastAsiaTheme="minorHAnsi"/>
              </w:rPr>
              <w:t>- вид разрешенного использования земельного участка</w:t>
            </w:r>
          </w:p>
          <w:p w14:paraId="6FEC569D" w14:textId="77777777" w:rsidR="008E7B1A" w:rsidRDefault="008E7B1A" w:rsidP="0028727D">
            <w:pPr>
              <w:rPr>
                <w:rFonts w:eastAsiaTheme="minorHAnsi"/>
              </w:rPr>
            </w:pPr>
            <w:r>
              <w:rPr>
                <w:rFonts w:eastAsiaTheme="minorHAnsi"/>
              </w:rPr>
              <w:t>-допустимые параметры разрешенного строительства</w:t>
            </w:r>
          </w:p>
        </w:tc>
        <w:tc>
          <w:tcPr>
            <w:tcW w:w="6991" w:type="dxa"/>
          </w:tcPr>
          <w:p w14:paraId="58C3B01B" w14:textId="77777777" w:rsidR="008E7B1A" w:rsidRPr="000050C9" w:rsidRDefault="008E7B1A" w:rsidP="0028727D">
            <w:pPr>
              <w:rPr>
                <w:rFonts w:eastAsiaTheme="minorHAnsi"/>
                <w:bCs/>
                <w:lang w:eastAsia="zh-CN"/>
              </w:rPr>
            </w:pPr>
            <w:r w:rsidRPr="000050C9">
              <w:rPr>
                <w:rFonts w:eastAsiaTheme="minorHAnsi"/>
                <w:bCs/>
                <w:lang w:eastAsia="zh-CN"/>
              </w:rPr>
              <w:t>для сельскохозяйственного производства.</w:t>
            </w:r>
          </w:p>
          <w:p w14:paraId="6647EB60" w14:textId="77777777" w:rsidR="008E7B1A" w:rsidRPr="000050C9" w:rsidRDefault="008E7B1A" w:rsidP="0028727D">
            <w:pPr>
              <w:rPr>
                <w:rFonts w:eastAsiaTheme="minorHAnsi"/>
                <w:bCs/>
                <w:lang w:eastAsia="zh-CN"/>
              </w:rPr>
            </w:pPr>
          </w:p>
          <w:p w14:paraId="701DAD78" w14:textId="77777777" w:rsidR="008E7B1A" w:rsidRDefault="008E7B1A" w:rsidP="0028727D">
            <w:pPr>
              <w:rPr>
                <w:rFonts w:eastAsiaTheme="minorHAnsi"/>
                <w:b/>
                <w:bCs/>
                <w:lang w:eastAsia="zh-CN"/>
              </w:rPr>
            </w:pPr>
            <w:r w:rsidRPr="000050C9">
              <w:rPr>
                <w:rFonts w:eastAsiaTheme="minorHAnsi"/>
                <w:bCs/>
                <w:lang w:eastAsia="zh-CN"/>
              </w:rPr>
              <w:t>Согласно Правилам землепользования и застройки Ивановского сельского поселения Старорусского муниципального района Новгородской области, утверждёнными решением Думы Старорусского муниципального района от 06.04.2023№41</w:t>
            </w:r>
          </w:p>
        </w:tc>
      </w:tr>
      <w:tr w:rsidR="008E7B1A" w14:paraId="1DB4DC72" w14:textId="77777777" w:rsidTr="0028727D">
        <w:trPr>
          <w:trHeight w:val="365"/>
        </w:trPr>
        <w:tc>
          <w:tcPr>
            <w:tcW w:w="3569" w:type="dxa"/>
          </w:tcPr>
          <w:p w14:paraId="10C2F2B9" w14:textId="77777777" w:rsidR="008E7B1A" w:rsidRDefault="008E7B1A" w:rsidP="0028727D">
            <w:pPr>
              <w:widowControl w:val="0"/>
              <w:shd w:val="clear" w:color="auto" w:fill="FFFFFF"/>
              <w:autoSpaceDE w:val="0"/>
              <w:autoSpaceDN w:val="0"/>
              <w:adjustRightInd w:val="0"/>
              <w:rPr>
                <w:rFonts w:eastAsiaTheme="minorHAnsi"/>
              </w:rPr>
            </w:pPr>
            <w:r>
              <w:rPr>
                <w:rFonts w:eastAsiaTheme="minorHAnsi"/>
              </w:rPr>
              <w:t>- права</w:t>
            </w:r>
          </w:p>
        </w:tc>
        <w:tc>
          <w:tcPr>
            <w:tcW w:w="6991" w:type="dxa"/>
          </w:tcPr>
          <w:p w14:paraId="21E65E1A" w14:textId="77777777" w:rsidR="008E7B1A" w:rsidRDefault="008E7B1A" w:rsidP="0028727D">
            <w:pPr>
              <w:rPr>
                <w:rFonts w:eastAsiaTheme="minorHAnsi"/>
                <w:lang w:eastAsia="zh-CN"/>
              </w:rPr>
            </w:pPr>
            <w:r w:rsidRPr="000050C9">
              <w:rPr>
                <w:rFonts w:eastAsiaTheme="minorHAnsi"/>
                <w:lang w:eastAsia="zh-CN"/>
              </w:rPr>
              <w:t>Муниципальная собственность Ивановского сельского поселения</w:t>
            </w:r>
          </w:p>
        </w:tc>
      </w:tr>
      <w:tr w:rsidR="008E7B1A" w14:paraId="1FD4C61A" w14:textId="77777777" w:rsidTr="0028727D">
        <w:trPr>
          <w:trHeight w:val="365"/>
        </w:trPr>
        <w:tc>
          <w:tcPr>
            <w:tcW w:w="3569" w:type="dxa"/>
          </w:tcPr>
          <w:p w14:paraId="3E79C274" w14:textId="77777777" w:rsidR="008E7B1A" w:rsidRDefault="008E7B1A" w:rsidP="0028727D">
            <w:pPr>
              <w:widowControl w:val="0"/>
              <w:shd w:val="clear" w:color="auto" w:fill="FFFFFF"/>
              <w:autoSpaceDE w:val="0"/>
              <w:autoSpaceDN w:val="0"/>
              <w:adjustRightInd w:val="0"/>
              <w:rPr>
                <w:rFonts w:eastAsiaTheme="minorHAnsi"/>
              </w:rPr>
            </w:pPr>
            <w:r>
              <w:rPr>
                <w:rFonts w:eastAsiaTheme="minorHAnsi"/>
                <w:lang w:val="en-US"/>
              </w:rPr>
              <w:t xml:space="preserve">- </w:t>
            </w:r>
            <w:r>
              <w:rPr>
                <w:rFonts w:eastAsiaTheme="minorHAnsi"/>
              </w:rPr>
              <w:t>категория земель</w:t>
            </w:r>
          </w:p>
        </w:tc>
        <w:tc>
          <w:tcPr>
            <w:tcW w:w="6991" w:type="dxa"/>
          </w:tcPr>
          <w:p w14:paraId="6025A917" w14:textId="77777777" w:rsidR="008E7B1A" w:rsidRDefault="008E7B1A" w:rsidP="0028727D">
            <w:pPr>
              <w:pStyle w:val="ac"/>
              <w:shd w:val="clear" w:color="auto" w:fill="FFFFFF"/>
              <w:spacing w:beforeAutospacing="0" w:afterAutospacing="0"/>
              <w:rPr>
                <w:rFonts w:eastAsiaTheme="minorHAnsi"/>
                <w:lang w:eastAsia="zh-CN"/>
              </w:rPr>
            </w:pPr>
            <w:r w:rsidRPr="000050C9">
              <w:rPr>
                <w:rFonts w:eastAsiaTheme="minorHAnsi"/>
                <w:lang w:eastAsia="zh-CN"/>
              </w:rPr>
              <w:t>земли сельскохозяйственного назначения.</w:t>
            </w:r>
          </w:p>
        </w:tc>
      </w:tr>
      <w:tr w:rsidR="008E7B1A" w14:paraId="3B6062BB" w14:textId="77777777" w:rsidTr="0028727D">
        <w:trPr>
          <w:trHeight w:val="365"/>
        </w:trPr>
        <w:tc>
          <w:tcPr>
            <w:tcW w:w="3569" w:type="dxa"/>
          </w:tcPr>
          <w:p w14:paraId="40C098C1" w14:textId="77777777" w:rsidR="008E7B1A" w:rsidRDefault="008E7B1A" w:rsidP="0028727D">
            <w:pPr>
              <w:widowControl w:val="0"/>
              <w:shd w:val="clear" w:color="auto" w:fill="FFFFFF"/>
              <w:autoSpaceDE w:val="0"/>
              <w:autoSpaceDN w:val="0"/>
              <w:adjustRightInd w:val="0"/>
              <w:rPr>
                <w:rFonts w:eastAsiaTheme="minorHAnsi"/>
              </w:rPr>
            </w:pPr>
            <w:r>
              <w:rPr>
                <w:rFonts w:eastAsiaTheme="minorHAnsi"/>
              </w:rPr>
              <w:t>- зарегистрированные обременения, ограничения в использовании</w:t>
            </w:r>
          </w:p>
        </w:tc>
        <w:tc>
          <w:tcPr>
            <w:tcW w:w="6991" w:type="dxa"/>
          </w:tcPr>
          <w:p w14:paraId="475DDDBB" w14:textId="77777777" w:rsidR="00DD181F" w:rsidRPr="00DD181F" w:rsidRDefault="00DD181F" w:rsidP="00DD181F">
            <w:pPr>
              <w:widowControl w:val="0"/>
              <w:autoSpaceDN w:val="0"/>
              <w:spacing w:line="240" w:lineRule="atLeast"/>
              <w:ind w:firstLineChars="250" w:firstLine="600"/>
              <w:contextualSpacing/>
              <w:textAlignment w:val="baseline"/>
              <w:rPr>
                <w:rFonts w:eastAsiaTheme="minorHAnsi"/>
                <w:lang w:eastAsia="zh-CN"/>
              </w:rPr>
            </w:pPr>
            <w:r w:rsidRPr="00DD181F">
              <w:rPr>
                <w:rFonts w:eastAsiaTheme="minorHAnsi"/>
                <w:lang w:eastAsia="zh-CN"/>
              </w:rPr>
              <w:t xml:space="preserve">    - ограничения (обременения):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статьей56 Земельного кодекса Российской Федерации; срок действия: c 16.12.2015; реквизиты документа-</w:t>
            </w:r>
            <w:r w:rsidRPr="00DD181F">
              <w:rPr>
                <w:rFonts w:eastAsiaTheme="minorHAnsi"/>
                <w:lang w:eastAsia="zh-CN"/>
              </w:rPr>
              <w:lastRenderedPageBreak/>
              <w:t xml:space="preserve">основания: доверенность от 19.11.2015 № 1-1309 выдан: ПАО "МРСК Северо-Запада".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02.02.2016; реквизиты документа-основания: карта(план) Охранная зона объекта: ВЛ 330 кВ «Юго-Западная Старорусская» в границах Старорусского района от19.11.2015№3-0/617выдан: Управление Росреестра по Новгородской области. вид ограничения (обременения): ограничения прав на земельный участок, предусмотренные статьей 56 Земельного кодекса Российской Федерации; срок действия: c 02.02.2016; реквизиты документа-основания: карта(план) Охранная зона объекта: ВЛ330кВ «Псковская ГРЭС-Старорусская» в границах Старорусского района от 18.01.2016 № 3-О/672 выдан: Управление Росреестра по Новгородской области. Вид ограничения (обременения): ограничения прав на земельный участок, предусмотренные статьей 56 Земельного кодекса Российской Федерации; срок действия: c 21.05.2021; реквизиты документа-основания: решение суда от 02.10.2019 № А44-4116/2016 выдан: Арбитражный суд Новгородской области; постановление об утверждении правил охраны магистральных трубопроводов от 22.04.1992 №9 выдан: Госгортехнадзор. Вид ограничения (обременения): ограничения прав на земельный участок, предусмотренные статьей 56 Земельного кодекса Российской Федерации; срок действия: c 26.05.2022; реквизиты документа-основания: постановление "Об установлении публичного сервитута" от 14.04.2022 №879 выдан: Администрация Старорусского муниципального района Новгородской области. </w:t>
            </w:r>
          </w:p>
          <w:p w14:paraId="77102E8A" w14:textId="77777777" w:rsidR="00DD181F" w:rsidRPr="00DD181F" w:rsidRDefault="00DD181F" w:rsidP="00DD181F">
            <w:pPr>
              <w:widowControl w:val="0"/>
              <w:autoSpaceDN w:val="0"/>
              <w:spacing w:line="240" w:lineRule="atLeast"/>
              <w:ind w:firstLineChars="250" w:firstLine="600"/>
              <w:contextualSpacing/>
              <w:textAlignment w:val="baseline"/>
              <w:rPr>
                <w:rFonts w:eastAsiaTheme="minorHAnsi"/>
                <w:lang w:eastAsia="zh-CN"/>
              </w:rPr>
            </w:pPr>
            <w:r w:rsidRPr="00DD181F">
              <w:rPr>
                <w:rFonts w:eastAsiaTheme="minorHAnsi"/>
                <w:lang w:eastAsia="zh-CN"/>
              </w:rPr>
              <w:t xml:space="preserve">   - учетной номер части 53:17:0221707:74/2 площадь 3270 кв. м.: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доверенность от 19.11.2015 № 1-1309 выдан: ПАО "МРСК Северо-Запада"; Содержание ограничения (обременения):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ЛЭП посторонние предметы, а также подниматься на опоры воздушных ЛЭП;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w:t>
            </w:r>
            <w:r w:rsidRPr="00DD181F">
              <w:rPr>
                <w:rFonts w:eastAsiaTheme="minorHAnsi"/>
                <w:lang w:eastAsia="zh-CN"/>
              </w:rPr>
              <w:lastRenderedPageBreak/>
              <w:t>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ЛЭП, а также в охранных зонах кабельных ЛЭП;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ЛЭП).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ЛЭП); 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ЛЭП через 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 метра (в охранных зонах воздушных ЛЭП); 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ЛЭП); з) полив с/х культур в случае, если высота струи воды может составить свыше 3 метров (в охранных зонах воздушных ЛЭП); и) полевые с/х работы с применением с/х машин и оборудования высотой более 4 метров (в охранных зонах воздушных ЛЭП) или полевые с/х работы, связанные с вспашкой земли (в охранных зонах кабельных ЛЭП). В охранных зонах, установленных для объектов электросетевого хозяйства напряжением до 1000 вольт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ЛЭП); 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ЛЭП).; Реестровый номер границы: 53.17.2.78.</w:t>
            </w:r>
          </w:p>
          <w:p w14:paraId="42D65BA5" w14:textId="77777777" w:rsidR="00DD181F" w:rsidRPr="00DD181F" w:rsidRDefault="00DD181F" w:rsidP="00DD181F">
            <w:pPr>
              <w:widowControl w:val="0"/>
              <w:autoSpaceDN w:val="0"/>
              <w:spacing w:line="240" w:lineRule="atLeast"/>
              <w:ind w:firstLineChars="250" w:firstLine="600"/>
              <w:contextualSpacing/>
              <w:textAlignment w:val="baseline"/>
              <w:rPr>
                <w:rFonts w:eastAsiaTheme="minorHAnsi"/>
                <w:lang w:eastAsia="zh-CN"/>
              </w:rPr>
            </w:pPr>
            <w:r w:rsidRPr="00DD181F">
              <w:rPr>
                <w:rFonts w:eastAsiaTheme="minorHAnsi"/>
                <w:lang w:eastAsia="zh-CN"/>
              </w:rPr>
              <w:t xml:space="preserve">  -  учетной номер части 53:17:0221707:74/3 площадь 19877 кв. м.: вид ограничения (обременения): ограничения прав на земельный участок, предусмотренные статьей 56 Земельного </w:t>
            </w:r>
            <w:r w:rsidRPr="00DD181F">
              <w:rPr>
                <w:rFonts w:eastAsiaTheme="minorHAnsi"/>
                <w:lang w:eastAsia="zh-CN"/>
              </w:rPr>
              <w:lastRenderedPageBreak/>
              <w:t>кодекса Российской Федерации; Срок действия: не установлен; реквизиты документа-основания: карта(план) Охранная зона объекта: ВЛ 330 кВ «Юго-Западная - Старорусская» в границах Старорусского района от 19.11.2015 № 3-0/617 выдан: Управление Росреестра по Новгородской области; Содержание ограничения (обременения): Объектом землеустройства является Охранная зона объекта: ВЛ 330 кВ «Юго-Западная - Старорусская». При установлении охранной зоны предусматриваются определенные ограничения использования территории, которые регламентируются Постановлением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 февраля 2009 г. № 160.; Реестровый номер границы: 53.17.2.90.</w:t>
            </w:r>
          </w:p>
          <w:p w14:paraId="348697FE" w14:textId="77777777" w:rsidR="00DD181F" w:rsidRPr="00DD181F" w:rsidRDefault="00DD181F" w:rsidP="00DD181F">
            <w:pPr>
              <w:widowControl w:val="0"/>
              <w:autoSpaceDN w:val="0"/>
              <w:spacing w:line="240" w:lineRule="atLeast"/>
              <w:ind w:firstLineChars="250" w:firstLine="600"/>
              <w:contextualSpacing/>
              <w:textAlignment w:val="baseline"/>
              <w:rPr>
                <w:rFonts w:eastAsiaTheme="minorHAnsi"/>
                <w:lang w:eastAsia="zh-CN"/>
              </w:rPr>
            </w:pPr>
            <w:r w:rsidRPr="00DD181F">
              <w:rPr>
                <w:rFonts w:eastAsiaTheme="minorHAnsi"/>
                <w:lang w:eastAsia="zh-CN"/>
              </w:rPr>
              <w:t xml:space="preserve"> -   учетной номер части 53:17:0221707:74/4 площадь 21246 кв. м.: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карта(план) Охранная зона объекта: ВЛ 330 кВ «Псковская ГРЭС - Старорусская» в границах Старорусского района от 18.01.2016 № 3-О/672 выдан: Управление Росреестра по Новгородской области; Содержание ограничения (обременения): Объектом землеустройства является Охранная зона объекта: ВЛ 330 кВ «Псковская ГРЭС - Старорусская». При установлении охранной зоны предусматриваются определенные ограничения использования территории, которые регламентируются Постановлением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 февраля 2009 г. № 160. ; Реестровый номер границы: 53.17.2.91.</w:t>
            </w:r>
          </w:p>
          <w:p w14:paraId="2A81B6F4" w14:textId="77777777" w:rsidR="00DD181F" w:rsidRPr="00DD181F" w:rsidRDefault="00DD181F" w:rsidP="00DD181F">
            <w:pPr>
              <w:widowControl w:val="0"/>
              <w:autoSpaceDN w:val="0"/>
              <w:spacing w:line="240" w:lineRule="atLeast"/>
              <w:ind w:firstLineChars="250" w:firstLine="600"/>
              <w:contextualSpacing/>
              <w:textAlignment w:val="baseline"/>
              <w:rPr>
                <w:rFonts w:eastAsiaTheme="minorHAnsi"/>
                <w:lang w:eastAsia="zh-CN"/>
              </w:rPr>
            </w:pPr>
            <w:r w:rsidRPr="00DD181F">
              <w:rPr>
                <w:rFonts w:eastAsiaTheme="minorHAnsi"/>
                <w:lang w:eastAsia="zh-CN"/>
              </w:rPr>
              <w:t>-   учетной номер части 53:17:0221707:74/5 площадь 24671 кв. м.: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решение суда от 02.10.2019 № А44-4116/2016 выдан: Арбитражный суд Новгородской области; постановление об утверждении правил охраны магистральных трубопроводов от 22.04.1992 № 9 выдан: Госгортехнадзор; Содержание ограничения (обременения): Режим использования (содержание ограничений использования) установлен постановлением Госстроя СССР от 30.03.85 г. N30; Реестровый номер границы: 53:17-6.482; Вид объекта реестра границ: Зона с особыми условиями использования территории; Вид зоны по документу: Зона минимальных расстояний магистрального газопровода «Валдай – Псков – Рига-1 нитка» в границах Старорусского района Новгородской области; Тип зоны: Охранная зона инженерных коммуникаций; Номер: 53:17:2.5.1:2.</w:t>
            </w:r>
          </w:p>
          <w:p w14:paraId="1DF0D677" w14:textId="0FF5E5A3" w:rsidR="008E7B1A" w:rsidRDefault="00DD181F" w:rsidP="00DD181F">
            <w:pPr>
              <w:widowControl w:val="0"/>
              <w:autoSpaceDN w:val="0"/>
              <w:spacing w:line="240" w:lineRule="atLeast"/>
              <w:ind w:firstLineChars="250" w:firstLine="600"/>
              <w:contextualSpacing/>
              <w:textAlignment w:val="baseline"/>
              <w:rPr>
                <w:rFonts w:eastAsiaTheme="minorHAnsi"/>
                <w:lang w:eastAsia="zh-CN"/>
              </w:rPr>
            </w:pPr>
            <w:r w:rsidRPr="00DD181F">
              <w:rPr>
                <w:rFonts w:eastAsiaTheme="minorHAnsi"/>
                <w:lang w:eastAsia="zh-CN"/>
              </w:rPr>
              <w:t xml:space="preserve">-   учетной номер части 53:17:0221707:74/6 площадь 3270 кв. м.: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"Об установлении публичного сервитута" от 14.04.2022 № 879 выдан: Администрация Старорусского муниципального района </w:t>
            </w:r>
            <w:r w:rsidRPr="00DD181F">
              <w:rPr>
                <w:rFonts w:eastAsiaTheme="minorHAnsi"/>
                <w:lang w:eastAsia="zh-CN"/>
              </w:rPr>
              <w:lastRenderedPageBreak/>
              <w:t>Новгородской области; Содержание ограничения (обременения): Публичный сервитут. Размещение объекта электросетевого хозяйства: ВЛ-10 кВ Л-5 ПС Русса. Срок - 49 лет. Лицо в пользу которого устанавливается публичный сервитут: Публичное акционерное</w:t>
            </w:r>
            <w:r>
              <w:rPr>
                <w:rFonts w:eastAsiaTheme="minorHAnsi"/>
                <w:lang w:eastAsia="zh-CN"/>
              </w:rPr>
              <w:t xml:space="preserve"> </w:t>
            </w:r>
            <w:r w:rsidRPr="00DD181F">
              <w:rPr>
                <w:rFonts w:eastAsiaTheme="minorHAnsi"/>
                <w:lang w:eastAsia="zh-CN"/>
              </w:rPr>
              <w:t>общество "Россети Северо-Запад", ИНН 7802312751, ОГРН 1047855175785, почтовый адрес: 196247, город Санкт-Петербург, площадь Конституции, дом 3, литер А, помещение 16Н, адрес электронной почты: post@mrsksevzap.ru.; Реестровый номер границы: 53:00-6.440; Вид объекта реестра границ: Зона с особыми условиями использования территории; Вид зоны по документу: Публичный сервитут объекта электросетевого хозяйства: ВЛ-10 кВ Л-5 ПС Русса; Тип зоны: Зона публичного сервитута.</w:t>
            </w:r>
          </w:p>
        </w:tc>
      </w:tr>
      <w:tr w:rsidR="008E7B1A" w14:paraId="09692D8F" w14:textId="77777777" w:rsidTr="0028727D">
        <w:trPr>
          <w:trHeight w:val="365"/>
        </w:trPr>
        <w:tc>
          <w:tcPr>
            <w:tcW w:w="3569" w:type="dxa"/>
          </w:tcPr>
          <w:p w14:paraId="7BB8860F" w14:textId="77777777" w:rsidR="008E7B1A" w:rsidRDefault="008E7B1A" w:rsidP="0028727D">
            <w:pPr>
              <w:widowControl w:val="0"/>
              <w:shd w:val="clear" w:color="auto" w:fill="FFFFFF"/>
              <w:autoSpaceDE w:val="0"/>
              <w:autoSpaceDN w:val="0"/>
              <w:adjustRightInd w:val="0"/>
              <w:rPr>
                <w:rFonts w:eastAsiaTheme="minorHAnsi"/>
              </w:rPr>
            </w:pPr>
            <w:r>
              <w:rPr>
                <w:rFonts w:eastAsiaTheme="minorHAnsi"/>
              </w:rPr>
              <w:lastRenderedPageBreak/>
              <w:t>-технологические условия подключения</w:t>
            </w:r>
          </w:p>
        </w:tc>
        <w:tc>
          <w:tcPr>
            <w:tcW w:w="6991" w:type="dxa"/>
          </w:tcPr>
          <w:p w14:paraId="70FBDD64" w14:textId="77777777" w:rsidR="008E7B1A" w:rsidRDefault="008E7B1A" w:rsidP="0028727D">
            <w:pPr>
              <w:rPr>
                <w:rFonts w:eastAsiaTheme="minorHAnsi"/>
                <w:lang w:eastAsia="zh-CN"/>
              </w:rPr>
            </w:pPr>
            <w:r w:rsidRPr="000050C9">
              <w:rPr>
                <w:rFonts w:eastAsiaTheme="minorHAnsi"/>
                <w:lang w:eastAsia="zh-CN"/>
              </w:rPr>
              <w:t>Градостроительные регламенты не устанавливаются для земель сельскохозяйственных угодий в составе земель сельскохозяйственного назначения</w:t>
            </w:r>
          </w:p>
        </w:tc>
      </w:tr>
      <w:tr w:rsidR="008E7B1A" w14:paraId="41880043" w14:textId="77777777" w:rsidTr="0028727D">
        <w:trPr>
          <w:trHeight w:val="365"/>
        </w:trPr>
        <w:tc>
          <w:tcPr>
            <w:tcW w:w="3569" w:type="dxa"/>
          </w:tcPr>
          <w:p w14:paraId="23056D8A" w14:textId="77777777" w:rsidR="008E7B1A" w:rsidRDefault="008E7B1A" w:rsidP="0028727D">
            <w:pPr>
              <w:widowControl w:val="0"/>
              <w:shd w:val="clear" w:color="auto" w:fill="FFFFFF"/>
              <w:autoSpaceDE w:val="0"/>
              <w:autoSpaceDN w:val="0"/>
              <w:adjustRightInd w:val="0"/>
              <w:rPr>
                <w:rFonts w:eastAsiaTheme="minorHAnsi"/>
              </w:rPr>
            </w:pPr>
            <w:r>
              <w:rPr>
                <w:rFonts w:eastAsiaTheme="minorHAnsi"/>
              </w:rPr>
              <w:t xml:space="preserve">Начальная цена за право на заключение </w:t>
            </w:r>
            <w:r>
              <w:rPr>
                <w:rFonts w:eastAsiaTheme="minorHAnsi"/>
                <w:bCs/>
              </w:rPr>
              <w:t>договора купли-продажи</w:t>
            </w:r>
            <w:r>
              <w:rPr>
                <w:rFonts w:eastAsiaTheme="minorHAnsi"/>
              </w:rPr>
              <w:t xml:space="preserve"> (Определена кадастровая стоимость)</w:t>
            </w:r>
          </w:p>
        </w:tc>
        <w:tc>
          <w:tcPr>
            <w:tcW w:w="6991" w:type="dxa"/>
          </w:tcPr>
          <w:p w14:paraId="22480F84" w14:textId="321CAC0B" w:rsidR="008E7B1A" w:rsidRDefault="00DD181F" w:rsidP="00BC406F">
            <w:pPr>
              <w:widowControl w:val="0"/>
              <w:tabs>
                <w:tab w:val="left" w:pos="709"/>
                <w:tab w:val="left" w:pos="851"/>
              </w:tabs>
              <w:suppressAutoHyphens/>
              <w:autoSpaceDN w:val="0"/>
              <w:spacing w:line="240" w:lineRule="atLeast"/>
              <w:contextualSpacing/>
              <w:textAlignment w:val="baseline"/>
              <w:rPr>
                <w:rFonts w:eastAsiaTheme="minorHAnsi"/>
                <w:b/>
                <w:bCs/>
                <w:szCs w:val="24"/>
                <w:lang w:eastAsia="zh-CN"/>
              </w:rPr>
            </w:pPr>
            <w:r w:rsidRPr="00DD181F">
              <w:rPr>
                <w:rFonts w:eastAsiaTheme="minorHAnsi"/>
                <w:b/>
                <w:bCs/>
                <w:szCs w:val="24"/>
                <w:lang w:eastAsia="zh-CN"/>
              </w:rPr>
              <w:t>1</w:t>
            </w:r>
            <w:r w:rsidR="00BC406F">
              <w:rPr>
                <w:rFonts w:eastAsiaTheme="minorHAnsi"/>
                <w:b/>
                <w:bCs/>
                <w:szCs w:val="24"/>
                <w:lang w:eastAsia="zh-CN"/>
              </w:rPr>
              <w:t>02943,66</w:t>
            </w:r>
            <w:r w:rsidRPr="00DD181F">
              <w:rPr>
                <w:rFonts w:eastAsiaTheme="minorHAnsi"/>
                <w:b/>
                <w:bCs/>
                <w:szCs w:val="24"/>
                <w:lang w:eastAsia="zh-CN"/>
              </w:rPr>
              <w:t xml:space="preserve"> (сто </w:t>
            </w:r>
            <w:r w:rsidR="00BC406F">
              <w:rPr>
                <w:rFonts w:eastAsiaTheme="minorHAnsi"/>
                <w:b/>
                <w:bCs/>
                <w:szCs w:val="24"/>
                <w:lang w:eastAsia="zh-CN"/>
              </w:rPr>
              <w:t xml:space="preserve">две </w:t>
            </w:r>
            <w:r w:rsidRPr="00DD181F">
              <w:rPr>
                <w:rFonts w:eastAsiaTheme="minorHAnsi"/>
                <w:b/>
                <w:bCs/>
                <w:szCs w:val="24"/>
                <w:lang w:eastAsia="zh-CN"/>
              </w:rPr>
              <w:t xml:space="preserve">тысячи </w:t>
            </w:r>
            <w:r w:rsidR="00BC406F">
              <w:rPr>
                <w:rFonts w:eastAsiaTheme="minorHAnsi"/>
                <w:b/>
                <w:bCs/>
                <w:szCs w:val="24"/>
                <w:lang w:eastAsia="zh-CN"/>
              </w:rPr>
              <w:t>девятьсот сорок три</w:t>
            </w:r>
            <w:r w:rsidRPr="00DD181F">
              <w:rPr>
                <w:rFonts w:eastAsiaTheme="minorHAnsi"/>
                <w:b/>
                <w:bCs/>
                <w:szCs w:val="24"/>
                <w:lang w:eastAsia="zh-CN"/>
              </w:rPr>
              <w:t xml:space="preserve"> рублей) </w:t>
            </w:r>
            <w:r w:rsidR="00BC406F">
              <w:rPr>
                <w:rFonts w:eastAsiaTheme="minorHAnsi"/>
                <w:b/>
                <w:bCs/>
                <w:szCs w:val="24"/>
                <w:lang w:eastAsia="zh-CN"/>
              </w:rPr>
              <w:t>66</w:t>
            </w:r>
            <w:r w:rsidRPr="00DD181F">
              <w:rPr>
                <w:rFonts w:eastAsiaTheme="minorHAnsi"/>
                <w:b/>
                <w:bCs/>
                <w:szCs w:val="24"/>
                <w:lang w:eastAsia="zh-CN"/>
              </w:rPr>
              <w:t xml:space="preserve"> копеек</w:t>
            </w:r>
          </w:p>
        </w:tc>
      </w:tr>
      <w:tr w:rsidR="008E7B1A" w14:paraId="0DB76403" w14:textId="77777777" w:rsidTr="0028727D">
        <w:trPr>
          <w:trHeight w:val="365"/>
        </w:trPr>
        <w:tc>
          <w:tcPr>
            <w:tcW w:w="3569" w:type="dxa"/>
          </w:tcPr>
          <w:p w14:paraId="197EE4DB" w14:textId="77777777" w:rsidR="008E7B1A" w:rsidRDefault="008E7B1A" w:rsidP="0028727D">
            <w:pPr>
              <w:widowControl w:val="0"/>
              <w:shd w:val="clear" w:color="auto" w:fill="FFFFFF"/>
              <w:autoSpaceDE w:val="0"/>
              <w:autoSpaceDN w:val="0"/>
              <w:adjustRightInd w:val="0"/>
              <w:rPr>
                <w:rFonts w:eastAsiaTheme="minorHAnsi"/>
              </w:rPr>
            </w:pPr>
            <w:r>
              <w:rPr>
                <w:rFonts w:eastAsiaTheme="minorHAnsi"/>
              </w:rPr>
              <w:t>«Шаг аукциона»</w:t>
            </w:r>
          </w:p>
        </w:tc>
        <w:tc>
          <w:tcPr>
            <w:tcW w:w="6991" w:type="dxa"/>
          </w:tcPr>
          <w:p w14:paraId="341E6938" w14:textId="1A0C5C60" w:rsidR="008E7B1A" w:rsidRDefault="00BC406F" w:rsidP="00BC406F">
            <w:pPr>
              <w:widowControl w:val="0"/>
              <w:tabs>
                <w:tab w:val="left" w:pos="709"/>
                <w:tab w:val="left" w:pos="851"/>
              </w:tabs>
              <w:suppressAutoHyphens/>
              <w:autoSpaceDN w:val="0"/>
              <w:spacing w:line="240" w:lineRule="atLeast"/>
              <w:contextualSpacing/>
              <w:textAlignment w:val="baseline"/>
              <w:rPr>
                <w:rFonts w:eastAsiaTheme="minorHAnsi"/>
                <w:b/>
                <w:bCs/>
                <w:szCs w:val="24"/>
                <w:lang w:eastAsia="zh-CN"/>
              </w:rPr>
            </w:pPr>
            <w:r w:rsidRPr="00BC406F">
              <w:rPr>
                <w:rFonts w:eastAsiaTheme="minorHAnsi"/>
                <w:b/>
                <w:bCs/>
                <w:szCs w:val="24"/>
                <w:lang w:eastAsia="zh-CN"/>
              </w:rPr>
              <w:t>3088,31</w:t>
            </w:r>
            <w:r w:rsidR="00DD181F" w:rsidRPr="00DD181F">
              <w:rPr>
                <w:rFonts w:eastAsiaTheme="minorHAnsi"/>
                <w:b/>
                <w:bCs/>
                <w:szCs w:val="24"/>
                <w:lang w:eastAsia="zh-CN"/>
              </w:rPr>
              <w:t xml:space="preserve"> (три тысячи </w:t>
            </w:r>
            <w:r>
              <w:rPr>
                <w:rFonts w:eastAsiaTheme="minorHAnsi"/>
                <w:b/>
                <w:bCs/>
                <w:szCs w:val="24"/>
                <w:lang w:eastAsia="zh-CN"/>
              </w:rPr>
              <w:t>восемьдесят восемь</w:t>
            </w:r>
            <w:r w:rsidR="00DD181F" w:rsidRPr="00DD181F">
              <w:rPr>
                <w:rFonts w:eastAsiaTheme="minorHAnsi"/>
                <w:b/>
                <w:bCs/>
                <w:szCs w:val="24"/>
                <w:lang w:eastAsia="zh-CN"/>
              </w:rPr>
              <w:t xml:space="preserve"> рублей) 3</w:t>
            </w:r>
            <w:r>
              <w:rPr>
                <w:rFonts w:eastAsiaTheme="minorHAnsi"/>
                <w:b/>
                <w:bCs/>
                <w:szCs w:val="24"/>
                <w:lang w:eastAsia="zh-CN"/>
              </w:rPr>
              <w:t>1</w:t>
            </w:r>
            <w:r w:rsidR="00DD181F" w:rsidRPr="00DD181F">
              <w:rPr>
                <w:rFonts w:eastAsiaTheme="minorHAnsi"/>
                <w:b/>
                <w:bCs/>
                <w:szCs w:val="24"/>
                <w:lang w:eastAsia="zh-CN"/>
              </w:rPr>
              <w:t xml:space="preserve"> копеек</w:t>
            </w:r>
          </w:p>
        </w:tc>
      </w:tr>
      <w:tr w:rsidR="008E7B1A" w14:paraId="784355BF" w14:textId="77777777" w:rsidTr="0028727D">
        <w:trPr>
          <w:trHeight w:val="365"/>
        </w:trPr>
        <w:tc>
          <w:tcPr>
            <w:tcW w:w="3569" w:type="dxa"/>
          </w:tcPr>
          <w:p w14:paraId="4F847253" w14:textId="77777777" w:rsidR="008E7B1A" w:rsidRDefault="008E7B1A" w:rsidP="0028727D">
            <w:pPr>
              <w:widowControl w:val="0"/>
              <w:shd w:val="clear" w:color="auto" w:fill="FFFFFF"/>
              <w:autoSpaceDE w:val="0"/>
              <w:autoSpaceDN w:val="0"/>
              <w:adjustRightInd w:val="0"/>
              <w:rPr>
                <w:rFonts w:eastAsiaTheme="minorHAnsi"/>
              </w:rPr>
            </w:pPr>
            <w:r w:rsidRPr="00551328">
              <w:rPr>
                <w:rFonts w:eastAsiaTheme="minorHAnsi"/>
              </w:rPr>
              <w:t>Размер задатка</w:t>
            </w:r>
          </w:p>
        </w:tc>
        <w:tc>
          <w:tcPr>
            <w:tcW w:w="6991" w:type="dxa"/>
          </w:tcPr>
          <w:p w14:paraId="2722AC93" w14:textId="561DA388" w:rsidR="008E7B1A" w:rsidRDefault="00BC406F" w:rsidP="00BC406F">
            <w:pPr>
              <w:widowControl w:val="0"/>
              <w:tabs>
                <w:tab w:val="left" w:pos="709"/>
                <w:tab w:val="left" w:pos="851"/>
              </w:tabs>
              <w:suppressAutoHyphens/>
              <w:autoSpaceDN w:val="0"/>
              <w:spacing w:line="240" w:lineRule="atLeast"/>
              <w:contextualSpacing/>
              <w:textAlignment w:val="baseline"/>
              <w:rPr>
                <w:rFonts w:eastAsiaTheme="minorHAnsi"/>
                <w:b/>
                <w:bCs/>
                <w:szCs w:val="24"/>
                <w:lang w:eastAsia="zh-CN"/>
              </w:rPr>
            </w:pPr>
            <w:r w:rsidRPr="00BC406F">
              <w:rPr>
                <w:rFonts w:eastAsiaTheme="minorHAnsi"/>
                <w:b/>
                <w:bCs/>
                <w:szCs w:val="24"/>
                <w:lang w:eastAsia="zh-CN"/>
              </w:rPr>
              <w:t xml:space="preserve">-  20589,00 </w:t>
            </w:r>
            <w:r w:rsidR="00DD181F" w:rsidRPr="00DD181F">
              <w:rPr>
                <w:rFonts w:eastAsiaTheme="minorHAnsi"/>
                <w:b/>
                <w:bCs/>
                <w:szCs w:val="24"/>
                <w:lang w:eastAsia="zh-CN"/>
              </w:rPr>
              <w:t xml:space="preserve">(двадцать </w:t>
            </w:r>
            <w:r>
              <w:rPr>
                <w:rFonts w:eastAsiaTheme="minorHAnsi"/>
                <w:b/>
                <w:bCs/>
                <w:szCs w:val="24"/>
                <w:lang w:eastAsia="zh-CN"/>
              </w:rPr>
              <w:t>т</w:t>
            </w:r>
            <w:r w:rsidR="00DD181F" w:rsidRPr="00DD181F">
              <w:rPr>
                <w:rFonts w:eastAsiaTheme="minorHAnsi"/>
                <w:b/>
                <w:bCs/>
                <w:szCs w:val="24"/>
                <w:lang w:eastAsia="zh-CN"/>
              </w:rPr>
              <w:t xml:space="preserve">ысячи </w:t>
            </w:r>
            <w:r>
              <w:rPr>
                <w:rFonts w:eastAsiaTheme="minorHAnsi"/>
                <w:b/>
                <w:bCs/>
                <w:szCs w:val="24"/>
                <w:lang w:eastAsia="zh-CN"/>
              </w:rPr>
              <w:t>пятьсот</w:t>
            </w:r>
            <w:r w:rsidR="00DD181F" w:rsidRPr="00DD181F">
              <w:rPr>
                <w:rFonts w:eastAsiaTheme="minorHAnsi"/>
                <w:b/>
                <w:bCs/>
                <w:szCs w:val="24"/>
                <w:lang w:eastAsia="zh-CN"/>
              </w:rPr>
              <w:t xml:space="preserve"> рублей) 00 копеек</w:t>
            </w:r>
          </w:p>
        </w:tc>
      </w:tr>
      <w:tr w:rsidR="00485E2C" w14:paraId="1C38157B" w14:textId="77777777" w:rsidTr="0028727D">
        <w:trPr>
          <w:trHeight w:val="365"/>
        </w:trPr>
        <w:tc>
          <w:tcPr>
            <w:tcW w:w="3569" w:type="dxa"/>
          </w:tcPr>
          <w:p w14:paraId="39AA01D3" w14:textId="089D77FD" w:rsidR="00485E2C" w:rsidRPr="00551328" w:rsidRDefault="00485E2C" w:rsidP="00485E2C">
            <w:pPr>
              <w:widowControl w:val="0"/>
              <w:shd w:val="clear" w:color="auto" w:fill="FFFFFF"/>
              <w:autoSpaceDE w:val="0"/>
              <w:autoSpaceDN w:val="0"/>
              <w:adjustRightInd w:val="0"/>
              <w:rPr>
                <w:rFonts w:eastAsiaTheme="minorHAnsi"/>
              </w:rPr>
            </w:pPr>
            <w:r>
              <w:rPr>
                <w:rFonts w:eastAsiaTheme="minorHAnsi"/>
                <w:b/>
                <w:bCs/>
              </w:rPr>
              <w:t>ЛОТ 2</w:t>
            </w:r>
          </w:p>
        </w:tc>
        <w:tc>
          <w:tcPr>
            <w:tcW w:w="6991" w:type="dxa"/>
          </w:tcPr>
          <w:p w14:paraId="4A14D4E4" w14:textId="77777777" w:rsidR="00485E2C" w:rsidRPr="00DD181F"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
                <w:bCs/>
                <w:szCs w:val="24"/>
                <w:lang w:eastAsia="zh-CN"/>
              </w:rPr>
            </w:pPr>
          </w:p>
        </w:tc>
      </w:tr>
      <w:tr w:rsidR="00485E2C" w14:paraId="4F224050" w14:textId="77777777" w:rsidTr="0028727D">
        <w:trPr>
          <w:trHeight w:val="365"/>
        </w:trPr>
        <w:tc>
          <w:tcPr>
            <w:tcW w:w="3569" w:type="dxa"/>
          </w:tcPr>
          <w:p w14:paraId="06F5919E" w14:textId="115E12D5" w:rsidR="00485E2C" w:rsidRPr="00551328" w:rsidRDefault="00485E2C" w:rsidP="00485E2C">
            <w:pPr>
              <w:widowControl w:val="0"/>
              <w:shd w:val="clear" w:color="auto" w:fill="FFFFFF"/>
              <w:autoSpaceDE w:val="0"/>
              <w:autoSpaceDN w:val="0"/>
              <w:adjustRightInd w:val="0"/>
              <w:rPr>
                <w:rFonts w:eastAsiaTheme="minorHAnsi"/>
              </w:rPr>
            </w:pPr>
            <w:r>
              <w:rPr>
                <w:rFonts w:eastAsiaTheme="minorHAnsi"/>
              </w:rPr>
              <w:t>адрес</w:t>
            </w:r>
          </w:p>
        </w:tc>
        <w:tc>
          <w:tcPr>
            <w:tcW w:w="6991" w:type="dxa"/>
          </w:tcPr>
          <w:p w14:paraId="15E00B68" w14:textId="34644758" w:rsidR="00485E2C" w:rsidRPr="00485E2C"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Cs/>
                <w:szCs w:val="24"/>
                <w:lang w:eastAsia="zh-CN"/>
              </w:rPr>
            </w:pPr>
            <w:r w:rsidRPr="00485E2C">
              <w:rPr>
                <w:rFonts w:eastAsiaTheme="minorHAnsi"/>
                <w:bCs/>
                <w:szCs w:val="24"/>
                <w:lang w:eastAsia="zh-CN"/>
              </w:rPr>
              <w:t>Новгородская область, Старорусский район, Ивановское сельское поселение</w:t>
            </w:r>
          </w:p>
        </w:tc>
      </w:tr>
      <w:tr w:rsidR="00485E2C" w14:paraId="1FF40811" w14:textId="77777777" w:rsidTr="0028727D">
        <w:trPr>
          <w:trHeight w:val="365"/>
        </w:trPr>
        <w:tc>
          <w:tcPr>
            <w:tcW w:w="3569" w:type="dxa"/>
          </w:tcPr>
          <w:p w14:paraId="7318FF78" w14:textId="61051FC9" w:rsidR="00485E2C" w:rsidRPr="00551328" w:rsidRDefault="00485E2C" w:rsidP="00485E2C">
            <w:pPr>
              <w:widowControl w:val="0"/>
              <w:shd w:val="clear" w:color="auto" w:fill="FFFFFF"/>
              <w:autoSpaceDE w:val="0"/>
              <w:autoSpaceDN w:val="0"/>
              <w:adjustRightInd w:val="0"/>
              <w:rPr>
                <w:rFonts w:eastAsiaTheme="minorHAnsi"/>
              </w:rPr>
            </w:pPr>
            <w:r>
              <w:rPr>
                <w:rFonts w:eastAsiaTheme="minorHAnsi"/>
              </w:rPr>
              <w:t xml:space="preserve">- площадь, кв. м. </w:t>
            </w:r>
          </w:p>
        </w:tc>
        <w:tc>
          <w:tcPr>
            <w:tcW w:w="6991" w:type="dxa"/>
          </w:tcPr>
          <w:p w14:paraId="210D8D57" w14:textId="727F5EEC" w:rsidR="00485E2C" w:rsidRPr="00485E2C"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Cs/>
                <w:szCs w:val="24"/>
                <w:lang w:eastAsia="zh-CN"/>
              </w:rPr>
            </w:pPr>
            <w:r w:rsidRPr="00485E2C">
              <w:rPr>
                <w:rFonts w:eastAsiaTheme="minorHAnsi"/>
                <w:bCs/>
                <w:szCs w:val="24"/>
                <w:lang w:eastAsia="zh-CN"/>
              </w:rPr>
              <w:t>80733</w:t>
            </w:r>
          </w:p>
        </w:tc>
      </w:tr>
      <w:tr w:rsidR="00485E2C" w14:paraId="750BA2BF" w14:textId="77777777" w:rsidTr="0028727D">
        <w:trPr>
          <w:trHeight w:val="365"/>
        </w:trPr>
        <w:tc>
          <w:tcPr>
            <w:tcW w:w="3569" w:type="dxa"/>
          </w:tcPr>
          <w:p w14:paraId="6FE63643" w14:textId="1CA15AE2" w:rsidR="00485E2C" w:rsidRPr="00551328" w:rsidRDefault="00485E2C" w:rsidP="00485E2C">
            <w:pPr>
              <w:widowControl w:val="0"/>
              <w:shd w:val="clear" w:color="auto" w:fill="FFFFFF"/>
              <w:autoSpaceDE w:val="0"/>
              <w:autoSpaceDN w:val="0"/>
              <w:adjustRightInd w:val="0"/>
              <w:rPr>
                <w:rFonts w:eastAsiaTheme="minorHAnsi"/>
              </w:rPr>
            </w:pPr>
            <w:r>
              <w:rPr>
                <w:rFonts w:eastAsiaTheme="minorHAnsi"/>
              </w:rPr>
              <w:t>- кадастровый номер</w:t>
            </w:r>
          </w:p>
        </w:tc>
        <w:tc>
          <w:tcPr>
            <w:tcW w:w="6991" w:type="dxa"/>
          </w:tcPr>
          <w:p w14:paraId="6DBC8A1E" w14:textId="257402E1" w:rsidR="00485E2C" w:rsidRPr="00DD181F"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
                <w:bCs/>
                <w:szCs w:val="24"/>
                <w:lang w:eastAsia="zh-CN"/>
              </w:rPr>
            </w:pPr>
            <w:r w:rsidRPr="00485E2C">
              <w:rPr>
                <w:rFonts w:eastAsiaTheme="minorHAnsi"/>
                <w:b/>
                <w:bCs/>
                <w:szCs w:val="24"/>
                <w:lang w:eastAsia="zh-CN"/>
              </w:rPr>
              <w:t>53:17:0221706:125</w:t>
            </w:r>
          </w:p>
        </w:tc>
      </w:tr>
      <w:tr w:rsidR="00485E2C" w14:paraId="1FD2280D" w14:textId="77777777" w:rsidTr="0028727D">
        <w:trPr>
          <w:trHeight w:val="365"/>
        </w:trPr>
        <w:tc>
          <w:tcPr>
            <w:tcW w:w="3569" w:type="dxa"/>
          </w:tcPr>
          <w:p w14:paraId="7528430D" w14:textId="77777777" w:rsidR="00485E2C" w:rsidRDefault="00485E2C" w:rsidP="00485E2C">
            <w:pPr>
              <w:widowControl w:val="0"/>
              <w:shd w:val="clear" w:color="auto" w:fill="FFFFFF"/>
              <w:autoSpaceDE w:val="0"/>
              <w:autoSpaceDN w:val="0"/>
              <w:adjustRightInd w:val="0"/>
              <w:rPr>
                <w:rFonts w:eastAsiaTheme="minorHAnsi"/>
              </w:rPr>
            </w:pPr>
            <w:r>
              <w:rPr>
                <w:rFonts w:eastAsiaTheme="minorHAnsi"/>
              </w:rPr>
              <w:t>- вид разрешенного использования земельного участка</w:t>
            </w:r>
          </w:p>
          <w:p w14:paraId="6C89DF54" w14:textId="24A13758" w:rsidR="00485E2C" w:rsidRPr="00551328" w:rsidRDefault="00485E2C" w:rsidP="00485E2C">
            <w:pPr>
              <w:widowControl w:val="0"/>
              <w:shd w:val="clear" w:color="auto" w:fill="FFFFFF"/>
              <w:autoSpaceDE w:val="0"/>
              <w:autoSpaceDN w:val="0"/>
              <w:adjustRightInd w:val="0"/>
              <w:rPr>
                <w:rFonts w:eastAsiaTheme="minorHAnsi"/>
              </w:rPr>
            </w:pPr>
            <w:r>
              <w:rPr>
                <w:rFonts w:eastAsiaTheme="minorHAnsi"/>
              </w:rPr>
              <w:t>-допустимые параметры разрешенного строительства</w:t>
            </w:r>
          </w:p>
        </w:tc>
        <w:tc>
          <w:tcPr>
            <w:tcW w:w="6991" w:type="dxa"/>
          </w:tcPr>
          <w:p w14:paraId="65A9FEA6" w14:textId="77777777" w:rsidR="00485E2C" w:rsidRPr="000050C9" w:rsidRDefault="00485E2C" w:rsidP="00485E2C">
            <w:pPr>
              <w:rPr>
                <w:rFonts w:eastAsiaTheme="minorHAnsi"/>
                <w:bCs/>
                <w:lang w:eastAsia="zh-CN"/>
              </w:rPr>
            </w:pPr>
            <w:r w:rsidRPr="000050C9">
              <w:rPr>
                <w:rFonts w:eastAsiaTheme="minorHAnsi"/>
                <w:bCs/>
                <w:lang w:eastAsia="zh-CN"/>
              </w:rPr>
              <w:t>для сельскохозяйственного производства.</w:t>
            </w:r>
          </w:p>
          <w:p w14:paraId="459B1F17" w14:textId="77777777" w:rsidR="00485E2C" w:rsidRPr="000050C9" w:rsidRDefault="00485E2C" w:rsidP="00485E2C">
            <w:pPr>
              <w:rPr>
                <w:rFonts w:eastAsiaTheme="minorHAnsi"/>
                <w:bCs/>
                <w:lang w:eastAsia="zh-CN"/>
              </w:rPr>
            </w:pPr>
          </w:p>
          <w:p w14:paraId="00498724" w14:textId="6B0487B3" w:rsidR="00485E2C" w:rsidRPr="00DD181F"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
                <w:bCs/>
                <w:szCs w:val="24"/>
                <w:lang w:eastAsia="zh-CN"/>
              </w:rPr>
            </w:pPr>
            <w:r w:rsidRPr="000050C9">
              <w:rPr>
                <w:rFonts w:eastAsiaTheme="minorHAnsi"/>
                <w:bCs/>
                <w:lang w:eastAsia="zh-CN"/>
              </w:rPr>
              <w:t>Согласно Правилам землепользования и застройки Ивановского сельского поселения Старорусского муниципального района Новгородской области, утверждёнными решением Думы Старорусского муниципального района от 06.04.2023№41</w:t>
            </w:r>
          </w:p>
        </w:tc>
      </w:tr>
      <w:tr w:rsidR="00485E2C" w14:paraId="5F2390B5" w14:textId="77777777" w:rsidTr="0028727D">
        <w:trPr>
          <w:trHeight w:val="365"/>
        </w:trPr>
        <w:tc>
          <w:tcPr>
            <w:tcW w:w="3569" w:type="dxa"/>
          </w:tcPr>
          <w:p w14:paraId="5C574880" w14:textId="57D4FAEB" w:rsidR="00485E2C" w:rsidRPr="00551328" w:rsidRDefault="00485E2C" w:rsidP="00485E2C">
            <w:pPr>
              <w:widowControl w:val="0"/>
              <w:shd w:val="clear" w:color="auto" w:fill="FFFFFF"/>
              <w:autoSpaceDE w:val="0"/>
              <w:autoSpaceDN w:val="0"/>
              <w:adjustRightInd w:val="0"/>
              <w:rPr>
                <w:rFonts w:eastAsiaTheme="minorHAnsi"/>
              </w:rPr>
            </w:pPr>
            <w:r>
              <w:rPr>
                <w:rFonts w:eastAsiaTheme="minorHAnsi"/>
              </w:rPr>
              <w:t>- права</w:t>
            </w:r>
          </w:p>
        </w:tc>
        <w:tc>
          <w:tcPr>
            <w:tcW w:w="6991" w:type="dxa"/>
          </w:tcPr>
          <w:p w14:paraId="1B852D32" w14:textId="27D6CFC5" w:rsidR="00485E2C" w:rsidRPr="00DD181F"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
                <w:bCs/>
                <w:szCs w:val="24"/>
                <w:lang w:eastAsia="zh-CN"/>
              </w:rPr>
            </w:pPr>
            <w:r w:rsidRPr="000050C9">
              <w:rPr>
                <w:rFonts w:eastAsiaTheme="minorHAnsi"/>
                <w:lang w:eastAsia="zh-CN"/>
              </w:rPr>
              <w:t>Муниципальная собственность Ивановского сельского поселения</w:t>
            </w:r>
          </w:p>
        </w:tc>
      </w:tr>
      <w:tr w:rsidR="00485E2C" w14:paraId="76807160" w14:textId="77777777" w:rsidTr="0028727D">
        <w:trPr>
          <w:trHeight w:val="365"/>
        </w:trPr>
        <w:tc>
          <w:tcPr>
            <w:tcW w:w="3569" w:type="dxa"/>
          </w:tcPr>
          <w:p w14:paraId="72735CC6" w14:textId="20AADBF2" w:rsidR="00485E2C" w:rsidRPr="00551328" w:rsidRDefault="00485E2C" w:rsidP="00485E2C">
            <w:pPr>
              <w:widowControl w:val="0"/>
              <w:shd w:val="clear" w:color="auto" w:fill="FFFFFF"/>
              <w:autoSpaceDE w:val="0"/>
              <w:autoSpaceDN w:val="0"/>
              <w:adjustRightInd w:val="0"/>
              <w:rPr>
                <w:rFonts w:eastAsiaTheme="minorHAnsi"/>
              </w:rPr>
            </w:pPr>
            <w:r>
              <w:rPr>
                <w:rFonts w:eastAsiaTheme="minorHAnsi"/>
                <w:lang w:val="en-US"/>
              </w:rPr>
              <w:t xml:space="preserve">- </w:t>
            </w:r>
            <w:r>
              <w:rPr>
                <w:rFonts w:eastAsiaTheme="minorHAnsi"/>
              </w:rPr>
              <w:t>категория земель</w:t>
            </w:r>
          </w:p>
        </w:tc>
        <w:tc>
          <w:tcPr>
            <w:tcW w:w="6991" w:type="dxa"/>
          </w:tcPr>
          <w:p w14:paraId="4EBAFCC8" w14:textId="76ED8836" w:rsidR="00485E2C" w:rsidRPr="00DD181F"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
                <w:bCs/>
                <w:szCs w:val="24"/>
                <w:lang w:eastAsia="zh-CN"/>
              </w:rPr>
            </w:pPr>
            <w:r w:rsidRPr="000050C9">
              <w:rPr>
                <w:rFonts w:eastAsiaTheme="minorHAnsi"/>
                <w:lang w:eastAsia="zh-CN"/>
              </w:rPr>
              <w:t>земли сельскохозяйственного назначения.</w:t>
            </w:r>
          </w:p>
        </w:tc>
      </w:tr>
      <w:tr w:rsidR="00485E2C" w14:paraId="0653FEEC" w14:textId="77777777" w:rsidTr="0028727D">
        <w:trPr>
          <w:trHeight w:val="365"/>
        </w:trPr>
        <w:tc>
          <w:tcPr>
            <w:tcW w:w="3569" w:type="dxa"/>
          </w:tcPr>
          <w:p w14:paraId="388A5F38" w14:textId="55C48CD5" w:rsidR="00485E2C" w:rsidRPr="00551328" w:rsidRDefault="00485E2C" w:rsidP="00485E2C">
            <w:pPr>
              <w:widowControl w:val="0"/>
              <w:shd w:val="clear" w:color="auto" w:fill="FFFFFF"/>
              <w:autoSpaceDE w:val="0"/>
              <w:autoSpaceDN w:val="0"/>
              <w:adjustRightInd w:val="0"/>
              <w:rPr>
                <w:rFonts w:eastAsiaTheme="minorHAnsi"/>
              </w:rPr>
            </w:pPr>
            <w:r>
              <w:rPr>
                <w:rFonts w:eastAsiaTheme="minorHAnsi"/>
              </w:rPr>
              <w:t>- зарегистрированные обременения, ограничения в использовании</w:t>
            </w:r>
          </w:p>
        </w:tc>
        <w:tc>
          <w:tcPr>
            <w:tcW w:w="6991" w:type="dxa"/>
          </w:tcPr>
          <w:p w14:paraId="49B5C647" w14:textId="77777777" w:rsidR="00485E2C" w:rsidRPr="00485E2C"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Cs/>
                <w:szCs w:val="24"/>
                <w:lang w:eastAsia="zh-CN"/>
              </w:rPr>
            </w:pPr>
            <w:r w:rsidRPr="00485E2C">
              <w:rPr>
                <w:rFonts w:eastAsiaTheme="minorHAnsi"/>
                <w:bCs/>
                <w:szCs w:val="24"/>
                <w:lang w:eastAsia="zh-CN"/>
              </w:rPr>
              <w:t xml:space="preserve">Граница земельного участка состоит из 2 контуров. Учетные номера контуров и их площади: 1 -55896.06 кв. м, 2 - 24836.56 кв. м.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22.06.2016; реквизиты документа-основания: письмо о внесении сведений о зоне с особыми условиями использования от 28.11.2014 № б/н выдан: Представитель ОАО "МРСК Северо-Запада" "Новгородэнерго". вид ограничения (обременения): ограничения прав на земельный участок, предусмотренные статьей 56 Земельного кодекса Российской Федерации; срок действия: c 22.06.2016; реквизиты </w:t>
            </w:r>
            <w:r w:rsidRPr="00485E2C">
              <w:rPr>
                <w:rFonts w:eastAsiaTheme="minorHAnsi"/>
                <w:bCs/>
                <w:szCs w:val="24"/>
                <w:lang w:eastAsia="zh-CN"/>
              </w:rPr>
              <w:lastRenderedPageBreak/>
              <w:t>документа-основания: доверенность от 19.11.2015 № 1-1309 выдан: ПАО "МРСК Северо-Запада".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26.05.2022; реквизиты документа-основания: постановление "Об установлении публичного сервитута" от 14.04.2022 № 879 выдан: Администрация Старорусского муниципального района Новгородской области. вид ограничения (обременения): ограничения прав на земельный участок, предусмотренные статьей 56 Земельного кодекса Российской Федерации; срок действия: c 15.06.2023; реквизиты документа-основания: письмо о внесении сведений о зоне с особыми условиями использования от 28.11.2014 № б/н выдан: Представитель ОАО "МРСК Северо-Запада" "Новгородэнерго"; доверенность от 20.11.2014 № 53АА0402301 выдан: Нотариус Кутузова Н.В.; карта План охранной зоны с особыми условиями использования территории ВЛ-110 кВ "Шимская-1" в административных границах Старорусского района Новгородской области от 17.11.2014 № 3-0/164 выдан: Старорусский отдел Управления Росреестра по Новгородской области;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РФ; разъяснительное письмо об охранных зонах от 10.12.2014 № ф-53/1799 выдан: ФГУП "Ростехинвентаризация -Федеральное БТИ". вид ограничения (обременения):ограничения прав на земельный участок, предусмотренные статьей 56 Земельного кодекса Российской Федерации; срок действия: c 15.06.2023; реквизиты документа-основания: доверенность от 19.11.2015 № 1-1309 выдан: ПАО "МРСК Северо-Запада"; справка о балансовой принадлежности основных средств от 18.11.2015 № МР2/6/06-02-17 выдан: ПАО "МРСК Северо-Запада"; справка от 18.11.2015 № МР2/6/06-02-17/5384 выдан: ПАО "МРСК Северо-Запада"; государственный акт от</w:t>
            </w:r>
          </w:p>
          <w:p w14:paraId="5D845C58" w14:textId="77777777" w:rsidR="00485E2C" w:rsidRPr="00485E2C"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Cs/>
                <w:szCs w:val="24"/>
                <w:lang w:eastAsia="zh-CN"/>
              </w:rPr>
            </w:pPr>
            <w:r w:rsidRPr="00485E2C">
              <w:rPr>
                <w:rFonts w:eastAsiaTheme="minorHAnsi"/>
                <w:bCs/>
                <w:szCs w:val="24"/>
                <w:lang w:eastAsia="zh-CN"/>
              </w:rPr>
              <w:t>25.04.1996 № б/н выдан: Администрация Старорусского муниципального района; карта(план) от 25.11.2015 № 3-0/281. вид ограничения (обременения): публичный сервитут; срок действия: c 12.12.2024; реквизиты документа-основания: приказ "Об установлении публичного сервитута в отношении земель и земельных участков в целях строительства и эксплуатации линейного объекта системы газоснабжения регионального значения и его неотъемлемых технологических частей «Газопровод межпоселковый д.Гарижа - д. Большая Витонь с отводами к д. Муравьёво, д. Нагово,</w:t>
            </w:r>
          </w:p>
          <w:p w14:paraId="39D791E8" w14:textId="77777777" w:rsidR="00485E2C" w:rsidRPr="00485E2C"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Cs/>
                <w:szCs w:val="24"/>
                <w:lang w:eastAsia="zh-CN"/>
              </w:rPr>
            </w:pPr>
            <w:r w:rsidRPr="00485E2C">
              <w:rPr>
                <w:rFonts w:eastAsiaTheme="minorHAnsi"/>
                <w:bCs/>
                <w:szCs w:val="24"/>
                <w:lang w:eastAsia="zh-CN"/>
              </w:rPr>
              <w:t>д. Кателево, д. Большое Вороново, д. Малое Вороново, д. Лукино, д. Малый Ужин, д. Вересково, д. Волковицы, д. Борисово, д. Устрека, д. Солобско, д. Горка, д. Псижа, д. Буреги, д. Пустошь, д. Веряжа, д. Коростынь, д. Мстонь Старорусского и Шимского районов Новгородской области»" от 11.10.2024 № 2842 выдан: Министерство строительства, архитектуры и имущественных отношений Новгородской области; приказ "О внесении изменений в приказ министерства строительства, архитектуры и имущественных отношений Новгородской области от 11.10.2024 №2842" от 04.12.2024</w:t>
            </w:r>
          </w:p>
          <w:p w14:paraId="1E054760" w14:textId="77777777" w:rsidR="00485E2C" w:rsidRPr="00485E2C"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Cs/>
                <w:szCs w:val="24"/>
                <w:lang w:eastAsia="zh-CN"/>
              </w:rPr>
            </w:pPr>
            <w:r w:rsidRPr="00485E2C">
              <w:rPr>
                <w:rFonts w:eastAsiaTheme="minorHAnsi"/>
                <w:bCs/>
                <w:szCs w:val="24"/>
                <w:lang w:eastAsia="zh-CN"/>
              </w:rPr>
              <w:lastRenderedPageBreak/>
              <w:t>№ 3508 выдан: Министерство строительства, архитектуры и имущественных отношений Новгородской области.</w:t>
            </w:r>
          </w:p>
          <w:p w14:paraId="4B8FFC66" w14:textId="77777777" w:rsidR="00485E2C" w:rsidRPr="00485E2C"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Cs/>
                <w:szCs w:val="24"/>
                <w:lang w:eastAsia="zh-CN"/>
              </w:rPr>
            </w:pPr>
            <w:r w:rsidRPr="00485E2C">
              <w:rPr>
                <w:rFonts w:eastAsiaTheme="minorHAnsi"/>
                <w:bCs/>
                <w:szCs w:val="24"/>
                <w:lang w:eastAsia="zh-CN"/>
              </w:rPr>
              <w:t xml:space="preserve">     - учетной номер части 53:17:0221706:125/1площадь 7077 кв. м.: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письмо о внесении сведений о зоне с особыми условиями использования от 28.11.2014 № б/н выдан: Представитель ОАО "МРСК Северо-Запада" "Новгородэнерго"; Содержание ограничения (обременения): Запрещается а) набрасывать на провода и опоры воздушных ЛЭП посторонние предметы, подниматься на опоры воздушных ЛЭП; б) размещать любые объекты и предметы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хоз-ва, а также проводить любые работы и возводить сооружения, которые могут препятствовать доступу к объектам электросетевого хоз-ва,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отключения в электрических сетях, разводить огонь в пределах охранных зон вводных и распределительных устройств, подстанций, воздушных ЛЭП, а также в охранных зонах кабельных ЛЭП; г) размещать свалки; д) производить работы ударными механизмами, сбрасывать тяжести массой свыше 5 т., производить сброс и слив едких и коррозионных веществ и горюче-смазочных материалов. В охранных зонах, установленных для объектов электросетевого хоз-ва напряжением свыше 1000 вольт, помимо действий, предусмотренных пунктом 8 настоящих Правил, запрещается: а) складировать или размещать хранилища любых, в том числе горюче-смазочных,</w:t>
            </w:r>
          </w:p>
          <w:p w14:paraId="6DD2BCAE" w14:textId="77777777" w:rsidR="00485E2C" w:rsidRPr="00485E2C"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Cs/>
                <w:szCs w:val="24"/>
                <w:lang w:eastAsia="zh-CN"/>
              </w:rPr>
            </w:pPr>
            <w:r w:rsidRPr="00485E2C">
              <w:rPr>
                <w:rFonts w:eastAsiaTheme="minorHAnsi"/>
                <w:bCs/>
                <w:szCs w:val="24"/>
                <w:lang w:eastAsia="zh-CN"/>
              </w:rPr>
              <w:t>материалов; 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w:t>
            </w:r>
          </w:p>
          <w:p w14:paraId="489D4111" w14:textId="77777777" w:rsidR="00485E2C" w:rsidRPr="00485E2C"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Cs/>
                <w:szCs w:val="24"/>
                <w:lang w:eastAsia="zh-CN"/>
              </w:rPr>
            </w:pPr>
            <w:r w:rsidRPr="00485E2C">
              <w:rPr>
                <w:rFonts w:eastAsiaTheme="minorHAnsi"/>
                <w:bCs/>
                <w:szCs w:val="24"/>
                <w:lang w:eastAsia="zh-CN"/>
              </w:rPr>
              <w:t xml:space="preserve">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использовать любые летательные аппараты, в том числе воздушных змеев, спортивные модели летательных аппаратов; г) осуществлять проход судов с поднятыми стрелами кранов и других механизмов. В пределах охранных зон без письменного решения о согласовании сетевых организаций юр. и физ. лицам запрещается: а)строительство,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w:t>
            </w:r>
            <w:r w:rsidRPr="00485E2C">
              <w:rPr>
                <w:rFonts w:eastAsiaTheme="minorHAnsi"/>
                <w:bCs/>
                <w:szCs w:val="24"/>
                <w:lang w:eastAsia="zh-CN"/>
              </w:rPr>
              <w:lastRenderedPageBreak/>
              <w:t>расстояния, в том числе с учетом максимального уровня подъема воды при паводке; д) проезд машин и механизмов, имеющих общую высоту с грузом или без груза от поверхности дороги более 4,5 метра; ж) земляные работы на глубине более 0,3 метра (на вспахиваемых землях на глубине более 0,45 метра), а также планировка; з) полив сельскохозяйственных культур в случае, если высота струи воды может составить свыше 3 метров; и) полевые сельскохозяйственные работы с применением сельскохозяйственных машин и оборудования высотой более 4 метров или полевые сельскохозяйственные работы, связанные с вспашкой земли.; Реестровый номер границы: 53.17.2.32</w:t>
            </w:r>
          </w:p>
          <w:p w14:paraId="53D60BB5" w14:textId="77777777" w:rsidR="00485E2C" w:rsidRPr="00485E2C"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Cs/>
                <w:szCs w:val="24"/>
                <w:lang w:eastAsia="zh-CN"/>
              </w:rPr>
            </w:pPr>
            <w:r w:rsidRPr="00485E2C">
              <w:rPr>
                <w:rFonts w:eastAsiaTheme="minorHAnsi"/>
                <w:bCs/>
                <w:szCs w:val="24"/>
                <w:lang w:eastAsia="zh-CN"/>
              </w:rPr>
              <w:t xml:space="preserve">  - учетной номер части   53:17:0221706:125/2 площадь 7527 кв. м.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доверенность от 19.11.2015 № 1-1309 выдан: ПАО "МРСК Северо-Запада"; Содержание ограничения обременения):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w:t>
            </w:r>
          </w:p>
          <w:p w14:paraId="558BF31F" w14:textId="77777777" w:rsidR="00485E2C" w:rsidRPr="00485E2C"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Cs/>
                <w:szCs w:val="24"/>
                <w:lang w:eastAsia="zh-CN"/>
              </w:rPr>
            </w:pPr>
            <w:r w:rsidRPr="00485E2C">
              <w:rPr>
                <w:rFonts w:eastAsiaTheme="minorHAnsi"/>
                <w:bCs/>
                <w:szCs w:val="24"/>
                <w:lang w:eastAsia="zh-CN"/>
              </w:rPr>
              <w:t xml:space="preserve">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ЛЭП посторонние предметы, а также подниматься на опоры воздушных ЛЭП;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ЛЭП, а также в охранных зонах кабельных ЛЭП;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ЛЭП).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w:t>
            </w:r>
            <w:r w:rsidRPr="00485E2C">
              <w:rPr>
                <w:rFonts w:eastAsiaTheme="minorHAnsi"/>
                <w:bCs/>
                <w:szCs w:val="24"/>
                <w:lang w:eastAsia="zh-CN"/>
              </w:rPr>
              <w:lastRenderedPageBreak/>
              <w:t>придонными орудиями лова, устройство водопоев, колка и заготовка льда (в охранных зонах подводных кабельных ЛЭП); д) проход судов, у которых расстояние по вертикали от верхнего крайнего габарита с грузом или без груза до нижней точки провеса проводовпереходов воздушных ЛЭП через 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w:t>
            </w:r>
          </w:p>
          <w:p w14:paraId="74FADA54" w14:textId="77777777" w:rsidR="00485E2C" w:rsidRPr="00485E2C"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Cs/>
                <w:szCs w:val="24"/>
                <w:lang w:eastAsia="zh-CN"/>
              </w:rPr>
            </w:pPr>
            <w:r w:rsidRPr="00485E2C">
              <w:rPr>
                <w:rFonts w:eastAsiaTheme="minorHAnsi"/>
                <w:bCs/>
                <w:szCs w:val="24"/>
                <w:lang w:eastAsia="zh-CN"/>
              </w:rPr>
              <w:t xml:space="preserve">поверхности дороги более 4,5 метра (в охранных зонах воздушных ЛЭП); 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ЛЭП); з) полив с/х культур в случае, если высота струи воды может составить свыше 3 метров (в охранных зонах воздушных ЛЭП); и) полевые с/х работы с применением с/х машин и оборудования высотой более 4 метров (в охранных зонах воздушных ЛЭП) или полевые с/х работы, связанные с вспашкой земли (в охранных зонах кабельных ЛЭП). В охранных зонах, установленных для объектов электросетевого хозяйства напряжением до 1000 вольт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ЛЭП); 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ЛЭП).; Реестровый номер границы: 53.17.2.78 </w:t>
            </w:r>
          </w:p>
          <w:p w14:paraId="5696C233" w14:textId="77777777" w:rsidR="00485E2C" w:rsidRPr="00485E2C"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Cs/>
                <w:szCs w:val="24"/>
                <w:lang w:eastAsia="zh-CN"/>
              </w:rPr>
            </w:pPr>
            <w:r w:rsidRPr="00485E2C">
              <w:rPr>
                <w:rFonts w:eastAsiaTheme="minorHAnsi"/>
                <w:bCs/>
                <w:szCs w:val="24"/>
                <w:lang w:eastAsia="zh-CN"/>
              </w:rPr>
              <w:t xml:space="preserve">  - учетной номер части 53:17:0221706:125/3 площадь 7364 кв. м.: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"Об установлении публичного сервитута" от 14.04.2022 № 879 выдан: Администрация Старорусского муниципального района Новгородской области; Содержание ограничения (обременения): Публичный сервитут. Размещение объекта электросетевого хозяйства: ВЛ-10 кВ Л-5 ПС Русса. Срок - 49 лет. Лицо в пользу которого устанавливается публичный сервитут: Публичное акционерное</w:t>
            </w:r>
          </w:p>
          <w:p w14:paraId="70A4F7C4" w14:textId="77777777" w:rsidR="00485E2C" w:rsidRPr="00485E2C"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Cs/>
                <w:szCs w:val="24"/>
                <w:lang w:eastAsia="zh-CN"/>
              </w:rPr>
            </w:pPr>
            <w:r w:rsidRPr="00485E2C">
              <w:rPr>
                <w:rFonts w:eastAsiaTheme="minorHAnsi"/>
                <w:bCs/>
                <w:szCs w:val="24"/>
                <w:lang w:eastAsia="zh-CN"/>
              </w:rPr>
              <w:t>общество "Россети Северо-Запад", ИНН 7802312751, ОГРН 1047855175785, почтовый адрес: 196247, город Санкт-Петербург, площадь Конституции, дом 3, литер А, помещение 16Н, адрес электронной почты: post@mrsksevzap.ru.; Реестровый номер</w:t>
            </w:r>
          </w:p>
          <w:p w14:paraId="03C200DC" w14:textId="77777777" w:rsidR="00485E2C" w:rsidRPr="00485E2C"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Cs/>
                <w:szCs w:val="24"/>
                <w:lang w:eastAsia="zh-CN"/>
              </w:rPr>
            </w:pPr>
            <w:r w:rsidRPr="00485E2C">
              <w:rPr>
                <w:rFonts w:eastAsiaTheme="minorHAnsi"/>
                <w:bCs/>
                <w:szCs w:val="24"/>
                <w:lang w:eastAsia="zh-CN"/>
              </w:rPr>
              <w:t xml:space="preserve">границы: 53:00-6.440; Вид объекта реестра границ: Зона с особыми условиями использования территории; Вид зоны по документу: Публичный сервитут объекта электросетевого </w:t>
            </w:r>
            <w:r w:rsidRPr="00485E2C">
              <w:rPr>
                <w:rFonts w:eastAsiaTheme="minorHAnsi"/>
                <w:bCs/>
                <w:szCs w:val="24"/>
                <w:lang w:eastAsia="zh-CN"/>
              </w:rPr>
              <w:lastRenderedPageBreak/>
              <w:t>хозяйства: ВЛ-10 кВ Л-5 ПС Русса; Тип зоны: Зона публичного сервитута</w:t>
            </w:r>
          </w:p>
          <w:p w14:paraId="3DC57542" w14:textId="2BD2BA61" w:rsidR="00485E2C" w:rsidRPr="00485E2C"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Cs/>
                <w:szCs w:val="24"/>
                <w:lang w:eastAsia="zh-CN"/>
              </w:rPr>
            </w:pPr>
            <w:r w:rsidRPr="00485E2C">
              <w:rPr>
                <w:rFonts w:eastAsiaTheme="minorHAnsi"/>
                <w:bCs/>
                <w:szCs w:val="24"/>
                <w:lang w:eastAsia="zh-CN"/>
              </w:rPr>
              <w:t>- учетной номер части 53:17:0221706:125/4 площадь 6880 кв. м.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письмо о внесении сведений о зоне с особыми условиями использования от 28.11.2014 № б/н выдан: Представитель ОАО "МРСК Северо-Запада" "Новгородэнерго"; доверенность от 20.11.2014 № 53АА0402301 выдан: Нотариус Кутузова Н.В.; карта План охранной зоны с особыми условиями использования территории ВЛ-110 кВ "Шимская-1" в административных границах Старорусского района Новгородской области от 17.11.2014 № 3-0/164 выдан: Старорусский отдел Управления Росреестра по Новгородской области;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РФ; разъяснительное письмо об охранных зонах от 10.12.2014 № ф-53/1799 выдан: ФГУП "Ростехинвентаризация - Федеральное БТИ"; Содержание ограничения (обременения): Запрещается а) набрасывать на провода и опоры воздушных ЛЭП посторонние предметы, подниматься на опоры воздушных ЛЭП; б) размещать любые объекты и предметы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хоз-ва, а также проводить любые работы и возводить сооружения, которые могут препятствовать доступу к объектам электросетевого хоз-ва,без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w:t>
            </w:r>
            <w:r>
              <w:rPr>
                <w:rFonts w:eastAsiaTheme="minorHAnsi"/>
                <w:bCs/>
                <w:szCs w:val="24"/>
                <w:lang w:eastAsia="zh-CN"/>
              </w:rPr>
              <w:t xml:space="preserve"> </w:t>
            </w:r>
            <w:r w:rsidRPr="00485E2C">
              <w:rPr>
                <w:rFonts w:eastAsiaTheme="minorHAnsi"/>
                <w:bCs/>
                <w:szCs w:val="24"/>
                <w:lang w:eastAsia="zh-CN"/>
              </w:rPr>
              <w:t>производить переключения и подключения в электрических сетях, разводить огонь в пределах охранных зон вводных и распределительных устройств, подстанций, воздушных ЛЭП, а также в охранных зонах кабельных ЛЭП; г) размещать свалки;</w:t>
            </w:r>
            <w:r>
              <w:rPr>
                <w:rFonts w:eastAsiaTheme="minorHAnsi"/>
                <w:bCs/>
                <w:szCs w:val="24"/>
                <w:lang w:eastAsia="zh-CN"/>
              </w:rPr>
              <w:t xml:space="preserve"> </w:t>
            </w:r>
            <w:r w:rsidRPr="00485E2C">
              <w:rPr>
                <w:rFonts w:eastAsiaTheme="minorHAnsi"/>
                <w:bCs/>
                <w:szCs w:val="24"/>
                <w:lang w:eastAsia="zh-CN"/>
              </w:rPr>
              <w:t xml:space="preserve">д) производить работы ударными механизмами, сбрасывать тяжести массой свыше 5 т., производить сброс и слив едких и коррозионных веществ и горюче-смазочных материалов. В охранных зонах, установленных для объектов электросетевого хоз-ва напряжением свыше 1000 вольт, помимо действий, предусмотренных пунктом 8 настоящих Правил, запрещается: а) складировать или размещать хранилища любых, в том числе горюче-смазочных, материалов; 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использовать любые летательные аппараты, в том числе воздушных змеев, спортивные модели летательных аппаратов; г) осуществлять проход судов с поднятыми стрелами кранов и </w:t>
            </w:r>
            <w:r w:rsidRPr="00485E2C">
              <w:rPr>
                <w:rFonts w:eastAsiaTheme="minorHAnsi"/>
                <w:bCs/>
                <w:szCs w:val="24"/>
                <w:lang w:eastAsia="zh-CN"/>
              </w:rPr>
              <w:lastRenderedPageBreak/>
              <w:t>других механизмов. В пределах охранных зон без письменного решения о согласовании сетевых организаций юр. и физ. лицам запрещается: а) строительство, капитальный ремонт, реконструкция или снос зданий и сооружений; б) горные, взрывные, мелиоративные работы, в том числе связанные с</w:t>
            </w:r>
          </w:p>
          <w:p w14:paraId="5B3036CC" w14:textId="77777777" w:rsidR="00485E2C" w:rsidRPr="00485E2C"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Cs/>
                <w:szCs w:val="24"/>
                <w:lang w:eastAsia="zh-CN"/>
              </w:rPr>
            </w:pPr>
            <w:r w:rsidRPr="00485E2C">
              <w:rPr>
                <w:rFonts w:eastAsiaTheme="minorHAnsi"/>
                <w:bCs/>
                <w:szCs w:val="24"/>
                <w:lang w:eastAsia="zh-CN"/>
              </w:rPr>
              <w:t>временным затоплением земель; в) посадка и вырубка деревьев и кустарников; г)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w:t>
            </w:r>
          </w:p>
          <w:p w14:paraId="008F37FE" w14:textId="38F4840A" w:rsidR="00485E2C" w:rsidRPr="00485E2C"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Cs/>
                <w:szCs w:val="24"/>
                <w:lang w:eastAsia="zh-CN"/>
              </w:rPr>
            </w:pPr>
            <w:r w:rsidRPr="00485E2C">
              <w:rPr>
                <w:rFonts w:eastAsiaTheme="minorHAnsi"/>
                <w:bCs/>
                <w:szCs w:val="24"/>
                <w:lang w:eastAsia="zh-CN"/>
              </w:rPr>
              <w:t>линий электропередачи через водоемы менее минимально допустимого расстояния, в том числе с учетом максимального уровня подъема воды при паводке; д) проезд машин и механизмов, имеющих общую высоту с грузом или без груза от поверхности</w:t>
            </w:r>
            <w:r>
              <w:rPr>
                <w:rFonts w:eastAsiaTheme="minorHAnsi"/>
                <w:bCs/>
                <w:szCs w:val="24"/>
                <w:lang w:eastAsia="zh-CN"/>
              </w:rPr>
              <w:t xml:space="preserve"> </w:t>
            </w:r>
            <w:r w:rsidRPr="00485E2C">
              <w:rPr>
                <w:rFonts w:eastAsiaTheme="minorHAnsi"/>
                <w:bCs/>
                <w:szCs w:val="24"/>
                <w:lang w:eastAsia="zh-CN"/>
              </w:rPr>
              <w:t>дороги более 4,5 метра; ж) земляные работы на глубине более 0,3 метра (на вспахиваемых землях на глубине более 0,45 метра), а также планировка; з) полив сельскохозяйственных культур в случае, если высота струи воды может составить</w:t>
            </w:r>
            <w:r>
              <w:rPr>
                <w:rFonts w:eastAsiaTheme="minorHAnsi"/>
                <w:bCs/>
                <w:szCs w:val="24"/>
                <w:lang w:eastAsia="zh-CN"/>
              </w:rPr>
              <w:t xml:space="preserve"> </w:t>
            </w:r>
            <w:r w:rsidRPr="00485E2C">
              <w:rPr>
                <w:rFonts w:eastAsiaTheme="minorHAnsi"/>
                <w:bCs/>
                <w:szCs w:val="24"/>
                <w:lang w:eastAsia="zh-CN"/>
              </w:rPr>
              <w:t>свыше 3 метров; и) полевые сельскохозяйственные работы с применением сельскохозяйственных машин и оборудования высотой более 4 метров или полевые сельскохозяйственные работы, связанные с вспашкой земли.; Реестровый номер границы: 53:17-6.163; Вид объекта реестра границ: Зона с особыми условиями использования территории; Вид зоны по документу: Охранная зона с особыми условиями использования территории ВЛ-110 кВ "Шимская-1" в административных границах Старорусского района Новгородской области; Тип зоны: Охранная зона инженерных коммуникаций</w:t>
            </w:r>
          </w:p>
          <w:p w14:paraId="1163A9D9" w14:textId="77777777" w:rsidR="00485E2C" w:rsidRPr="00485E2C"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Cs/>
                <w:szCs w:val="24"/>
                <w:lang w:eastAsia="zh-CN"/>
              </w:rPr>
            </w:pPr>
            <w:r w:rsidRPr="00485E2C">
              <w:rPr>
                <w:rFonts w:eastAsiaTheme="minorHAnsi"/>
                <w:bCs/>
                <w:szCs w:val="24"/>
                <w:lang w:eastAsia="zh-CN"/>
              </w:rPr>
              <w:t xml:space="preserve">  - учетной номер части 53:17:0221706:125/5 площадь 7364 кв. м.: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доверенность от 19.11.2015 № 1-1309 выдан: ПАО "МРСК Северо-Запада"; справка о балансовой принадлежности основных средств от 18.11.2015 № МР2/6/06-02-17 выдан: ПАО "МРСК Северо-Запада"; справка от 18.11.2015 № МР2/6/06-02-17/5384 выдан: ПАО "МРСК Северо-Запада"; государственный акт от 25.04.1996 № б/н выдан: Администрация Старорусского муниципального района; карта(план) от 25.11.2015 № 3-0/281; Содержание ограничения (обременения):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ЛЭП посторонние предметы, а также подниматься на опоры воздушных ЛЭП;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w:t>
            </w:r>
            <w:r w:rsidRPr="00485E2C">
              <w:rPr>
                <w:rFonts w:eastAsiaTheme="minorHAnsi"/>
                <w:bCs/>
                <w:szCs w:val="24"/>
                <w:lang w:eastAsia="zh-CN"/>
              </w:rPr>
              <w:lastRenderedPageBreak/>
              <w:t xml:space="preserve">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ЛЭП, а также в охранных зонах кабельных ЛЭП;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ЛЭП).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ЛЭП); 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ЛЭП через 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 метра (в охранных зонах воздушных ЛЭП); 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ЛЭП); з) полив с/х культур в случае, если высота струи воды может составить свыше 3 метров (в охранных зонах воздушных ЛЭП); и) полевые с/х работы с применением с/х машин и оборудования высотой более 4 метров (в охранных зонах воздушных ЛЭП) или полевые с/х работы, связанные с вспашкой земли (в охранных зонах кабельных ЛЭП). В охранных зонах, установленных для объектов электросетевого хозяйства напряжением до 1000 вольт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ЛЭП); 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ЛЭП).; Реестровый номер границы: </w:t>
            </w:r>
            <w:r w:rsidRPr="00485E2C">
              <w:rPr>
                <w:rFonts w:eastAsiaTheme="minorHAnsi"/>
                <w:bCs/>
                <w:szCs w:val="24"/>
                <w:lang w:eastAsia="zh-CN"/>
              </w:rPr>
              <w:lastRenderedPageBreak/>
              <w:t xml:space="preserve">53:17-6.170; Вид объекта реестра границ: Зона с особыми условиями использования территории; Вид зоны по документу: Зона с особыми условиями использования территории ВЛ-10 кВ Л-5 ПС Русса  в административных границах Старорусского муниципального района Новгородской области; Тип зоны: Охранная зона инженерных коммуникаций; Номер: 1 </w:t>
            </w:r>
          </w:p>
          <w:p w14:paraId="2F73BE30" w14:textId="3777A181" w:rsidR="00485E2C" w:rsidRPr="00DD181F"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
                <w:bCs/>
                <w:szCs w:val="24"/>
                <w:lang w:eastAsia="zh-CN"/>
              </w:rPr>
            </w:pPr>
            <w:r w:rsidRPr="00485E2C">
              <w:rPr>
                <w:rFonts w:eastAsiaTheme="minorHAnsi"/>
                <w:bCs/>
                <w:szCs w:val="24"/>
                <w:lang w:eastAsia="zh-CN"/>
              </w:rPr>
              <w:t xml:space="preserve"> - учетной номер части   53:17:0221706:125/6 площадь 755 кв. м: вид ограничения (обременения): публичный сервитут; Срок действия: не установлен; реквизиты документа-основания: приказ "Об установлении публичного сервитута в отношении земель и земельных участков в целях строительства и эксплуатации линейного объекта системы газоснабжения регионального значения и его неотъемлемых технологических частей «Газопровод межпоселковый д. Гарижа - д. Большая Витонь с отводами к д. Муравьёво, д. Нагово, д. Кателево, д. Большое Вороново, д. Малое Вороново, д. Лукино, д. Малый Ужин, д. Вересково, д. Волковицы, д. Борисово, д. Устрека, д. Солобско, д. Горка, д. Псижа, д. Буреги, д. Пустошь, д. Веряжа, д. Коростынь, д. Мстонь Старорусского и Шимского районов Новгородской области»" от 11.10.2024 № 2842 выдан: Министерство строительства, архитектуры и имущественных отношений Новгородской области; приказ "О внесении изменений в приказ министерства строительства, архитектуры и имущественных отношений Новгородской области от 11.10.2024 №2842" от 04.12.2024 № 3508 выдан: Министерство строительства, архитектуры и имущественных отношений Новгородской области; Содержание ограничения (обременения):Реестровый номер границы: 53:00:0000000-17.4</w:t>
            </w:r>
          </w:p>
        </w:tc>
      </w:tr>
      <w:tr w:rsidR="00485E2C" w14:paraId="71440FA8" w14:textId="77777777" w:rsidTr="0028727D">
        <w:trPr>
          <w:trHeight w:val="365"/>
        </w:trPr>
        <w:tc>
          <w:tcPr>
            <w:tcW w:w="3569" w:type="dxa"/>
          </w:tcPr>
          <w:p w14:paraId="0CCD4850" w14:textId="587BE0BF" w:rsidR="00485E2C" w:rsidRPr="00551328" w:rsidRDefault="00485E2C" w:rsidP="00485E2C">
            <w:pPr>
              <w:widowControl w:val="0"/>
              <w:shd w:val="clear" w:color="auto" w:fill="FFFFFF"/>
              <w:autoSpaceDE w:val="0"/>
              <w:autoSpaceDN w:val="0"/>
              <w:adjustRightInd w:val="0"/>
              <w:rPr>
                <w:rFonts w:eastAsiaTheme="minorHAnsi"/>
              </w:rPr>
            </w:pPr>
            <w:r>
              <w:rPr>
                <w:rFonts w:eastAsiaTheme="minorHAnsi"/>
              </w:rPr>
              <w:lastRenderedPageBreak/>
              <w:t>-технологические условия подключения</w:t>
            </w:r>
          </w:p>
        </w:tc>
        <w:tc>
          <w:tcPr>
            <w:tcW w:w="6991" w:type="dxa"/>
          </w:tcPr>
          <w:p w14:paraId="3A5BDD42" w14:textId="36FA445A" w:rsidR="00485E2C" w:rsidRPr="00485E2C"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Cs/>
                <w:szCs w:val="24"/>
                <w:lang w:eastAsia="zh-CN"/>
              </w:rPr>
            </w:pPr>
            <w:r w:rsidRPr="00485E2C">
              <w:rPr>
                <w:rFonts w:eastAsiaTheme="minorHAnsi"/>
                <w:bCs/>
                <w:szCs w:val="24"/>
                <w:lang w:eastAsia="zh-CN"/>
              </w:rPr>
              <w:t>Градостроительные регламенты не устанавливаются для земель сельскохозяйственных угодий в составе земель сельскохозяйственного назначения</w:t>
            </w:r>
          </w:p>
        </w:tc>
      </w:tr>
      <w:tr w:rsidR="00485E2C" w14:paraId="21449D9C" w14:textId="77777777" w:rsidTr="0028727D">
        <w:trPr>
          <w:trHeight w:val="365"/>
        </w:trPr>
        <w:tc>
          <w:tcPr>
            <w:tcW w:w="3569" w:type="dxa"/>
          </w:tcPr>
          <w:p w14:paraId="5B198256" w14:textId="2369F2B4" w:rsidR="00485E2C" w:rsidRPr="00551328" w:rsidRDefault="00485E2C" w:rsidP="00485E2C">
            <w:pPr>
              <w:widowControl w:val="0"/>
              <w:shd w:val="clear" w:color="auto" w:fill="FFFFFF"/>
              <w:autoSpaceDE w:val="0"/>
              <w:autoSpaceDN w:val="0"/>
              <w:adjustRightInd w:val="0"/>
              <w:rPr>
                <w:rFonts w:eastAsiaTheme="minorHAnsi"/>
              </w:rPr>
            </w:pPr>
            <w:r>
              <w:rPr>
                <w:rFonts w:eastAsiaTheme="minorHAnsi"/>
              </w:rPr>
              <w:t xml:space="preserve">Начальная цена за право на заключение </w:t>
            </w:r>
            <w:r>
              <w:rPr>
                <w:rFonts w:eastAsiaTheme="minorHAnsi"/>
                <w:bCs/>
              </w:rPr>
              <w:t>договора купли-продажи</w:t>
            </w:r>
            <w:r>
              <w:rPr>
                <w:rFonts w:eastAsiaTheme="minorHAnsi"/>
              </w:rPr>
              <w:t xml:space="preserve"> (Определена кадастровая стоимость)</w:t>
            </w:r>
          </w:p>
        </w:tc>
        <w:tc>
          <w:tcPr>
            <w:tcW w:w="6991" w:type="dxa"/>
          </w:tcPr>
          <w:p w14:paraId="7CAA0311" w14:textId="11A745A8" w:rsidR="00485E2C" w:rsidRPr="00DD181F" w:rsidRDefault="00574A61" w:rsidP="00136F38">
            <w:pPr>
              <w:widowControl w:val="0"/>
              <w:tabs>
                <w:tab w:val="left" w:pos="709"/>
                <w:tab w:val="left" w:pos="851"/>
              </w:tabs>
              <w:suppressAutoHyphens/>
              <w:autoSpaceDN w:val="0"/>
              <w:spacing w:line="240" w:lineRule="atLeast"/>
              <w:contextualSpacing/>
              <w:textAlignment w:val="baseline"/>
              <w:rPr>
                <w:rFonts w:eastAsiaTheme="minorHAnsi"/>
                <w:b/>
                <w:bCs/>
                <w:szCs w:val="24"/>
                <w:lang w:eastAsia="zh-CN"/>
              </w:rPr>
            </w:pPr>
            <w:r w:rsidRPr="00574A61">
              <w:rPr>
                <w:rFonts w:eastAsiaTheme="minorHAnsi"/>
                <w:b/>
                <w:bCs/>
                <w:szCs w:val="24"/>
                <w:lang w:eastAsia="zh-CN"/>
              </w:rPr>
              <w:t xml:space="preserve">146883,29 </w:t>
            </w:r>
            <w:r>
              <w:rPr>
                <w:rFonts w:eastAsiaTheme="minorHAnsi"/>
                <w:b/>
                <w:bCs/>
                <w:szCs w:val="24"/>
                <w:lang w:eastAsia="zh-CN"/>
              </w:rPr>
              <w:t>(</w:t>
            </w:r>
            <w:r w:rsidR="00380667" w:rsidRPr="00380667">
              <w:rPr>
                <w:rFonts w:eastAsiaTheme="minorHAnsi"/>
                <w:b/>
                <w:bCs/>
                <w:szCs w:val="24"/>
                <w:lang w:eastAsia="zh-CN"/>
              </w:rPr>
              <w:t xml:space="preserve">сто </w:t>
            </w:r>
            <w:r w:rsidR="00136F38">
              <w:rPr>
                <w:rFonts w:eastAsiaTheme="minorHAnsi"/>
                <w:b/>
                <w:bCs/>
                <w:szCs w:val="24"/>
                <w:lang w:eastAsia="zh-CN"/>
              </w:rPr>
              <w:t>сорок шесть</w:t>
            </w:r>
            <w:r w:rsidR="00380667" w:rsidRPr="00380667">
              <w:rPr>
                <w:rFonts w:eastAsiaTheme="minorHAnsi"/>
                <w:b/>
                <w:bCs/>
                <w:szCs w:val="24"/>
                <w:lang w:eastAsia="zh-CN"/>
              </w:rPr>
              <w:t xml:space="preserve"> тысячи </w:t>
            </w:r>
            <w:r w:rsidR="00136F38">
              <w:rPr>
                <w:rFonts w:eastAsiaTheme="minorHAnsi"/>
                <w:b/>
                <w:bCs/>
                <w:szCs w:val="24"/>
                <w:lang w:eastAsia="zh-CN"/>
              </w:rPr>
              <w:t>восемьсот восемьдесят три</w:t>
            </w:r>
            <w:r w:rsidR="00380667" w:rsidRPr="00380667">
              <w:rPr>
                <w:rFonts w:eastAsiaTheme="minorHAnsi"/>
                <w:b/>
                <w:bCs/>
                <w:szCs w:val="24"/>
                <w:lang w:eastAsia="zh-CN"/>
              </w:rPr>
              <w:t xml:space="preserve"> рублей) </w:t>
            </w:r>
            <w:r w:rsidR="00136F38">
              <w:rPr>
                <w:rFonts w:eastAsiaTheme="minorHAnsi"/>
                <w:b/>
                <w:bCs/>
                <w:szCs w:val="24"/>
                <w:lang w:eastAsia="zh-CN"/>
              </w:rPr>
              <w:t>29</w:t>
            </w:r>
            <w:r w:rsidR="00380667" w:rsidRPr="00380667">
              <w:rPr>
                <w:rFonts w:eastAsiaTheme="minorHAnsi"/>
                <w:b/>
                <w:bCs/>
                <w:szCs w:val="24"/>
                <w:lang w:eastAsia="zh-CN"/>
              </w:rPr>
              <w:t xml:space="preserve"> копеек</w:t>
            </w:r>
          </w:p>
        </w:tc>
      </w:tr>
      <w:tr w:rsidR="00485E2C" w14:paraId="2FB3E8AA" w14:textId="77777777" w:rsidTr="0028727D">
        <w:trPr>
          <w:trHeight w:val="365"/>
        </w:trPr>
        <w:tc>
          <w:tcPr>
            <w:tcW w:w="3569" w:type="dxa"/>
          </w:tcPr>
          <w:p w14:paraId="605F3C04" w14:textId="3290ABC6" w:rsidR="00485E2C" w:rsidRPr="00551328" w:rsidRDefault="00485E2C" w:rsidP="00485E2C">
            <w:pPr>
              <w:widowControl w:val="0"/>
              <w:shd w:val="clear" w:color="auto" w:fill="FFFFFF"/>
              <w:autoSpaceDE w:val="0"/>
              <w:autoSpaceDN w:val="0"/>
              <w:adjustRightInd w:val="0"/>
              <w:rPr>
                <w:rFonts w:eastAsiaTheme="minorHAnsi"/>
              </w:rPr>
            </w:pPr>
            <w:r>
              <w:rPr>
                <w:rFonts w:eastAsiaTheme="minorHAnsi"/>
              </w:rPr>
              <w:t>«Шаг аукциона»</w:t>
            </w:r>
          </w:p>
        </w:tc>
        <w:tc>
          <w:tcPr>
            <w:tcW w:w="6991" w:type="dxa"/>
          </w:tcPr>
          <w:p w14:paraId="408E5732" w14:textId="3A037FF8" w:rsidR="00485E2C" w:rsidRPr="00DD181F" w:rsidRDefault="00136F38" w:rsidP="00136F38">
            <w:pPr>
              <w:widowControl w:val="0"/>
              <w:tabs>
                <w:tab w:val="left" w:pos="709"/>
                <w:tab w:val="left" w:pos="851"/>
              </w:tabs>
              <w:suppressAutoHyphens/>
              <w:autoSpaceDN w:val="0"/>
              <w:spacing w:line="240" w:lineRule="atLeast"/>
              <w:contextualSpacing/>
              <w:textAlignment w:val="baseline"/>
              <w:rPr>
                <w:rFonts w:eastAsiaTheme="minorHAnsi"/>
                <w:b/>
                <w:bCs/>
                <w:szCs w:val="24"/>
                <w:lang w:eastAsia="zh-CN"/>
              </w:rPr>
            </w:pPr>
            <w:r>
              <w:rPr>
                <w:rFonts w:eastAsiaTheme="minorHAnsi"/>
                <w:b/>
                <w:bCs/>
                <w:szCs w:val="24"/>
                <w:lang w:eastAsia="zh-CN"/>
              </w:rPr>
              <w:t>4406.50</w:t>
            </w:r>
            <w:r w:rsidR="00D10E1C" w:rsidRPr="00D10E1C">
              <w:rPr>
                <w:rFonts w:eastAsiaTheme="minorHAnsi"/>
                <w:b/>
                <w:bCs/>
                <w:szCs w:val="24"/>
                <w:lang w:eastAsia="zh-CN"/>
              </w:rPr>
              <w:t xml:space="preserve"> (</w:t>
            </w:r>
            <w:r>
              <w:rPr>
                <w:rFonts w:eastAsiaTheme="minorHAnsi"/>
                <w:b/>
                <w:bCs/>
                <w:szCs w:val="24"/>
                <w:lang w:eastAsia="zh-CN"/>
              </w:rPr>
              <w:t>четыре</w:t>
            </w:r>
            <w:r w:rsidR="00D10E1C" w:rsidRPr="00D10E1C">
              <w:rPr>
                <w:rFonts w:eastAsiaTheme="minorHAnsi"/>
                <w:b/>
                <w:bCs/>
                <w:szCs w:val="24"/>
                <w:lang w:eastAsia="zh-CN"/>
              </w:rPr>
              <w:t xml:space="preserve"> тысячи </w:t>
            </w:r>
            <w:r>
              <w:rPr>
                <w:rFonts w:eastAsiaTheme="minorHAnsi"/>
                <w:b/>
                <w:bCs/>
                <w:szCs w:val="24"/>
                <w:lang w:eastAsia="zh-CN"/>
              </w:rPr>
              <w:t>четыреста шесть</w:t>
            </w:r>
            <w:r w:rsidR="00D10E1C" w:rsidRPr="00D10E1C">
              <w:rPr>
                <w:rFonts w:eastAsiaTheme="minorHAnsi"/>
                <w:b/>
                <w:bCs/>
                <w:szCs w:val="24"/>
                <w:lang w:eastAsia="zh-CN"/>
              </w:rPr>
              <w:t xml:space="preserve"> рублей) </w:t>
            </w:r>
            <w:r>
              <w:rPr>
                <w:rFonts w:eastAsiaTheme="minorHAnsi"/>
                <w:b/>
                <w:bCs/>
                <w:szCs w:val="24"/>
                <w:lang w:eastAsia="zh-CN"/>
              </w:rPr>
              <w:t>50</w:t>
            </w:r>
            <w:r w:rsidR="00D10E1C" w:rsidRPr="00D10E1C">
              <w:rPr>
                <w:rFonts w:eastAsiaTheme="minorHAnsi"/>
                <w:b/>
                <w:bCs/>
                <w:szCs w:val="24"/>
                <w:lang w:eastAsia="zh-CN"/>
              </w:rPr>
              <w:t xml:space="preserve"> копеек</w:t>
            </w:r>
          </w:p>
        </w:tc>
      </w:tr>
      <w:tr w:rsidR="00485E2C" w14:paraId="693986A3" w14:textId="77777777" w:rsidTr="0028727D">
        <w:trPr>
          <w:trHeight w:val="365"/>
        </w:trPr>
        <w:tc>
          <w:tcPr>
            <w:tcW w:w="3569" w:type="dxa"/>
          </w:tcPr>
          <w:p w14:paraId="23F190E2" w14:textId="731A903C" w:rsidR="00485E2C" w:rsidRPr="00551328" w:rsidRDefault="00485E2C" w:rsidP="00485E2C">
            <w:pPr>
              <w:widowControl w:val="0"/>
              <w:shd w:val="clear" w:color="auto" w:fill="FFFFFF"/>
              <w:autoSpaceDE w:val="0"/>
              <w:autoSpaceDN w:val="0"/>
              <w:adjustRightInd w:val="0"/>
              <w:rPr>
                <w:rFonts w:eastAsiaTheme="minorHAnsi"/>
              </w:rPr>
            </w:pPr>
            <w:r w:rsidRPr="00551328">
              <w:rPr>
                <w:rFonts w:eastAsiaTheme="minorHAnsi"/>
              </w:rPr>
              <w:t>Размер задатка</w:t>
            </w:r>
          </w:p>
        </w:tc>
        <w:tc>
          <w:tcPr>
            <w:tcW w:w="6991" w:type="dxa"/>
          </w:tcPr>
          <w:p w14:paraId="055000C0" w14:textId="443CACBD" w:rsidR="00485E2C" w:rsidRPr="00DD181F" w:rsidRDefault="00136F38" w:rsidP="00136F38">
            <w:pPr>
              <w:widowControl w:val="0"/>
              <w:tabs>
                <w:tab w:val="left" w:pos="709"/>
                <w:tab w:val="left" w:pos="851"/>
              </w:tabs>
              <w:suppressAutoHyphens/>
              <w:autoSpaceDN w:val="0"/>
              <w:spacing w:line="240" w:lineRule="atLeast"/>
              <w:contextualSpacing/>
              <w:textAlignment w:val="baseline"/>
              <w:rPr>
                <w:rFonts w:eastAsiaTheme="minorHAnsi"/>
                <w:b/>
                <w:bCs/>
                <w:szCs w:val="24"/>
                <w:lang w:eastAsia="zh-CN"/>
              </w:rPr>
            </w:pPr>
            <w:r>
              <w:rPr>
                <w:rFonts w:eastAsiaTheme="minorHAnsi"/>
                <w:b/>
                <w:bCs/>
                <w:szCs w:val="24"/>
                <w:lang w:eastAsia="zh-CN"/>
              </w:rPr>
              <w:t>29377,0</w:t>
            </w:r>
            <w:r w:rsidR="00D10E1C" w:rsidRPr="00D10E1C">
              <w:rPr>
                <w:rFonts w:eastAsiaTheme="minorHAnsi"/>
                <w:b/>
                <w:bCs/>
                <w:szCs w:val="24"/>
                <w:lang w:eastAsia="zh-CN"/>
              </w:rPr>
              <w:t xml:space="preserve"> (</w:t>
            </w:r>
            <w:r>
              <w:rPr>
                <w:rFonts w:eastAsiaTheme="minorHAnsi"/>
                <w:b/>
                <w:bCs/>
                <w:szCs w:val="24"/>
                <w:lang w:eastAsia="zh-CN"/>
              </w:rPr>
              <w:t xml:space="preserve">двадцать девять </w:t>
            </w:r>
            <w:r w:rsidR="00D10E1C" w:rsidRPr="00D10E1C">
              <w:rPr>
                <w:rFonts w:eastAsiaTheme="minorHAnsi"/>
                <w:b/>
                <w:bCs/>
                <w:szCs w:val="24"/>
                <w:lang w:eastAsia="zh-CN"/>
              </w:rPr>
              <w:t xml:space="preserve">тысячи </w:t>
            </w:r>
            <w:r>
              <w:rPr>
                <w:rFonts w:eastAsiaTheme="minorHAnsi"/>
                <w:b/>
                <w:bCs/>
                <w:szCs w:val="24"/>
                <w:lang w:eastAsia="zh-CN"/>
              </w:rPr>
              <w:t>триста семьдесят семь</w:t>
            </w:r>
            <w:r w:rsidR="00D10E1C" w:rsidRPr="00D10E1C">
              <w:rPr>
                <w:rFonts w:eastAsiaTheme="minorHAnsi"/>
                <w:b/>
                <w:bCs/>
                <w:szCs w:val="24"/>
                <w:lang w:eastAsia="zh-CN"/>
              </w:rPr>
              <w:t xml:space="preserve"> рублей) </w:t>
            </w:r>
            <w:r>
              <w:rPr>
                <w:rFonts w:eastAsiaTheme="minorHAnsi"/>
                <w:b/>
                <w:bCs/>
                <w:szCs w:val="24"/>
                <w:lang w:eastAsia="zh-CN"/>
              </w:rPr>
              <w:t>00</w:t>
            </w:r>
            <w:r w:rsidR="00D10E1C" w:rsidRPr="00D10E1C">
              <w:rPr>
                <w:rFonts w:eastAsiaTheme="minorHAnsi"/>
                <w:b/>
                <w:bCs/>
                <w:szCs w:val="24"/>
                <w:lang w:eastAsia="zh-CN"/>
              </w:rPr>
              <w:t xml:space="preserve"> копеек</w:t>
            </w:r>
          </w:p>
        </w:tc>
      </w:tr>
    </w:tbl>
    <w:p w14:paraId="4EB7C875" w14:textId="77777777" w:rsidR="006A02F7" w:rsidRDefault="006A02F7" w:rsidP="006A02F7">
      <w:pPr>
        <w:tabs>
          <w:tab w:val="left" w:pos="540"/>
        </w:tabs>
        <w:jc w:val="center"/>
        <w:rPr>
          <w:szCs w:val="24"/>
        </w:rPr>
      </w:pPr>
      <w:r w:rsidRPr="006A02F7">
        <w:rPr>
          <w:b/>
          <w:szCs w:val="24"/>
        </w:rPr>
        <w:t>3.</w:t>
      </w:r>
      <w:r>
        <w:rPr>
          <w:b/>
          <w:szCs w:val="24"/>
        </w:rPr>
        <w:t xml:space="preserve"> Условия проведения открытого аукциона в электронной форме:</w:t>
      </w:r>
    </w:p>
    <w:p w14:paraId="7B920219" w14:textId="48475008" w:rsidR="006A02F7" w:rsidRDefault="006A02F7" w:rsidP="006A02F7">
      <w:pPr>
        <w:tabs>
          <w:tab w:val="left" w:pos="540"/>
        </w:tabs>
      </w:pPr>
      <w:r>
        <w:rPr>
          <w:szCs w:val="24"/>
        </w:rPr>
        <w:t xml:space="preserve">3.1.Дата и время начала подачи заявок </w:t>
      </w:r>
      <w:r>
        <w:rPr>
          <w:b/>
          <w:szCs w:val="24"/>
        </w:rPr>
        <w:t xml:space="preserve">– </w:t>
      </w:r>
      <w:r w:rsidR="00345BA0">
        <w:rPr>
          <w:b/>
          <w:szCs w:val="24"/>
        </w:rPr>
        <w:t>10 июня</w:t>
      </w:r>
      <w:r>
        <w:rPr>
          <w:b/>
          <w:szCs w:val="24"/>
        </w:rPr>
        <w:t xml:space="preserve"> 2025 года с 10 час. 00 мин.</w:t>
      </w:r>
      <w:r>
        <w:rPr>
          <w:szCs w:val="24"/>
        </w:rPr>
        <w:t xml:space="preserve"> Подача заявок осуществляется в электронной форме круглосуточно. </w:t>
      </w:r>
      <w:r>
        <w:rPr>
          <w:b/>
          <w:szCs w:val="24"/>
        </w:rPr>
        <w:t>Место подачи (приема) заявок</w:t>
      </w:r>
      <w:r w:rsidRPr="00035F04">
        <w:t xml:space="preserve"> </w:t>
      </w:r>
      <w:r w:rsidRPr="00035F04">
        <w:rPr>
          <w:b/>
          <w:szCs w:val="24"/>
        </w:rPr>
        <w:t>АО «Сбербанк–АСТ» (https://utp.sberbank-ast.ru)</w:t>
      </w:r>
      <w:r>
        <w:t>.</w:t>
      </w:r>
    </w:p>
    <w:p w14:paraId="2B6771DE" w14:textId="351EB5C9" w:rsidR="006A02F7" w:rsidRDefault="006A02F7" w:rsidP="006A02F7">
      <w:pPr>
        <w:tabs>
          <w:tab w:val="left" w:pos="540"/>
        </w:tabs>
        <w:rPr>
          <w:szCs w:val="24"/>
        </w:rPr>
      </w:pPr>
      <w:r>
        <w:rPr>
          <w:szCs w:val="24"/>
        </w:rPr>
        <w:t xml:space="preserve">3.2.Дата и время окончания подачи заявок – </w:t>
      </w:r>
      <w:r w:rsidR="00345BA0" w:rsidRPr="00345BA0">
        <w:rPr>
          <w:b/>
          <w:szCs w:val="24"/>
        </w:rPr>
        <w:t>06 июля</w:t>
      </w:r>
      <w:r w:rsidR="00345BA0">
        <w:rPr>
          <w:szCs w:val="24"/>
        </w:rPr>
        <w:t xml:space="preserve"> </w:t>
      </w:r>
      <w:r>
        <w:rPr>
          <w:b/>
          <w:bCs/>
          <w:szCs w:val="24"/>
        </w:rPr>
        <w:t>2025</w:t>
      </w:r>
      <w:r>
        <w:rPr>
          <w:b/>
          <w:szCs w:val="24"/>
        </w:rPr>
        <w:t xml:space="preserve"> года в 17 час. 00 мин.</w:t>
      </w:r>
    </w:p>
    <w:p w14:paraId="3A8823FF" w14:textId="5CA08EFF" w:rsidR="006A02F7" w:rsidRDefault="006A02F7" w:rsidP="006A02F7">
      <w:pPr>
        <w:tabs>
          <w:tab w:val="left" w:pos="540"/>
        </w:tabs>
        <w:rPr>
          <w:szCs w:val="24"/>
        </w:rPr>
      </w:pPr>
      <w:r>
        <w:rPr>
          <w:szCs w:val="24"/>
        </w:rPr>
        <w:t xml:space="preserve">3.3.Дата и время рассмотрения заявок на участие в аукционе (дата определения участников) </w:t>
      </w:r>
      <w:r w:rsidR="00345BA0" w:rsidRPr="00345BA0">
        <w:rPr>
          <w:b/>
          <w:szCs w:val="24"/>
        </w:rPr>
        <w:t>08 июля</w:t>
      </w:r>
      <w:r w:rsidRPr="00345BA0">
        <w:rPr>
          <w:b/>
          <w:bCs/>
          <w:szCs w:val="24"/>
        </w:rPr>
        <w:t xml:space="preserve"> </w:t>
      </w:r>
      <w:r>
        <w:rPr>
          <w:b/>
          <w:bCs/>
          <w:szCs w:val="24"/>
        </w:rPr>
        <w:t>2025</w:t>
      </w:r>
      <w:r>
        <w:rPr>
          <w:b/>
          <w:szCs w:val="24"/>
        </w:rPr>
        <w:t xml:space="preserve"> года.</w:t>
      </w:r>
    </w:p>
    <w:p w14:paraId="13D9B905" w14:textId="3E2682EF" w:rsidR="006A02F7" w:rsidRDefault="006A02F7" w:rsidP="006A02F7">
      <w:pPr>
        <w:rPr>
          <w:szCs w:val="24"/>
        </w:rPr>
      </w:pPr>
      <w:r>
        <w:rPr>
          <w:szCs w:val="24"/>
        </w:rPr>
        <w:t>3.4.</w:t>
      </w:r>
      <w:r>
        <w:rPr>
          <w:bCs/>
          <w:szCs w:val="24"/>
        </w:rPr>
        <w:t xml:space="preserve">Дата </w:t>
      </w:r>
      <w:r>
        <w:rPr>
          <w:szCs w:val="24"/>
        </w:rPr>
        <w:t xml:space="preserve">Проведение аукциона (дата и время начала приема предложений от участников аукциона) </w:t>
      </w:r>
      <w:r>
        <w:rPr>
          <w:b/>
          <w:szCs w:val="24"/>
        </w:rPr>
        <w:t xml:space="preserve">– </w:t>
      </w:r>
      <w:r w:rsidR="00345BA0">
        <w:rPr>
          <w:b/>
          <w:szCs w:val="24"/>
        </w:rPr>
        <w:t xml:space="preserve">10 июля </w:t>
      </w:r>
      <w:r>
        <w:rPr>
          <w:b/>
          <w:szCs w:val="24"/>
        </w:rPr>
        <w:t>2025 года в 10.00</w:t>
      </w:r>
      <w:r>
        <w:rPr>
          <w:szCs w:val="24"/>
        </w:rPr>
        <w:t xml:space="preserve"> (время МСК).</w:t>
      </w:r>
    </w:p>
    <w:p w14:paraId="229B9DF4" w14:textId="77777777" w:rsidR="006A02F7" w:rsidRDefault="006A02F7" w:rsidP="006A02F7">
      <w:pPr>
        <w:tabs>
          <w:tab w:val="left" w:pos="540"/>
        </w:tabs>
        <w:rPr>
          <w:b/>
          <w:szCs w:val="24"/>
        </w:rPr>
      </w:pPr>
      <w:r>
        <w:rPr>
          <w:szCs w:val="24"/>
        </w:rPr>
        <w:t xml:space="preserve">3.5.Место </w:t>
      </w:r>
      <w:r>
        <w:rPr>
          <w:bCs/>
          <w:szCs w:val="24"/>
        </w:rPr>
        <w:t xml:space="preserve">проведения </w:t>
      </w:r>
      <w:r>
        <w:rPr>
          <w:szCs w:val="24"/>
        </w:rPr>
        <w:t>открытого аукциона</w:t>
      </w:r>
      <w:r>
        <w:rPr>
          <w:bCs/>
          <w:szCs w:val="24"/>
        </w:rPr>
        <w:t xml:space="preserve"> в электронной форме: </w:t>
      </w:r>
      <w:r>
        <w:rPr>
          <w:b/>
          <w:szCs w:val="24"/>
        </w:rPr>
        <w:t xml:space="preserve">электронная торговая площадка </w:t>
      </w:r>
      <w:r w:rsidRPr="000263FE">
        <w:rPr>
          <w:b/>
          <w:szCs w:val="24"/>
        </w:rPr>
        <w:t>АО «Сбербанк–АСТ»</w:t>
      </w:r>
      <w:r>
        <w:rPr>
          <w:b/>
          <w:szCs w:val="24"/>
        </w:rPr>
        <w:t xml:space="preserve"> (</w:t>
      </w:r>
      <w:r w:rsidRPr="000263FE">
        <w:rPr>
          <w:b/>
          <w:szCs w:val="24"/>
        </w:rPr>
        <w:t>www.sberbank-ast.ru</w:t>
      </w:r>
      <w:r>
        <w:rPr>
          <w:b/>
          <w:szCs w:val="24"/>
        </w:rPr>
        <w:t>)</w:t>
      </w:r>
      <w:r w:rsidRPr="000263FE">
        <w:rPr>
          <w:b/>
          <w:szCs w:val="24"/>
        </w:rPr>
        <w:t xml:space="preserve"> </w:t>
      </w:r>
    </w:p>
    <w:p w14:paraId="470768C4" w14:textId="77777777" w:rsidR="006A02F7" w:rsidRDefault="006A02F7" w:rsidP="006A02F7">
      <w:pPr>
        <w:tabs>
          <w:tab w:val="left" w:pos="540"/>
        </w:tabs>
        <w:rPr>
          <w:b/>
          <w:szCs w:val="24"/>
        </w:rPr>
      </w:pPr>
    </w:p>
    <w:p w14:paraId="024AF9DA" w14:textId="2997B089" w:rsidR="006A02F7" w:rsidRPr="00162083" w:rsidRDefault="006A02F7" w:rsidP="006A02F7">
      <w:pPr>
        <w:tabs>
          <w:tab w:val="left" w:pos="540"/>
        </w:tabs>
        <w:rPr>
          <w:szCs w:val="24"/>
        </w:rPr>
      </w:pPr>
      <w:r w:rsidRPr="00162083">
        <w:rPr>
          <w:b/>
          <w:szCs w:val="24"/>
        </w:rPr>
        <w:t>Сведения о предыдущих торгах</w:t>
      </w:r>
      <w:r w:rsidRPr="00162083">
        <w:rPr>
          <w:szCs w:val="24"/>
        </w:rPr>
        <w:t xml:space="preserve">: </w:t>
      </w:r>
      <w:r w:rsidRPr="00B877F8">
        <w:rPr>
          <w:szCs w:val="24"/>
        </w:rPr>
        <w:t>220001533500000000</w:t>
      </w:r>
      <w:r w:rsidR="000F16DC">
        <w:rPr>
          <w:szCs w:val="24"/>
        </w:rPr>
        <w:t>14</w:t>
      </w:r>
    </w:p>
    <w:p w14:paraId="115FE116" w14:textId="77777777" w:rsidR="006A02F7" w:rsidRDefault="006A02F7" w:rsidP="006A02F7">
      <w:pPr>
        <w:tabs>
          <w:tab w:val="left" w:pos="540"/>
        </w:tabs>
        <w:rPr>
          <w:szCs w:val="24"/>
        </w:rPr>
      </w:pPr>
      <w:r w:rsidRPr="00162083">
        <w:rPr>
          <w:b/>
          <w:szCs w:val="24"/>
        </w:rPr>
        <w:t>Состав участников аукциона</w:t>
      </w:r>
      <w:r w:rsidRPr="00162083">
        <w:rPr>
          <w:szCs w:val="24"/>
        </w:rPr>
        <w:t xml:space="preserve">: 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w:t>
      </w:r>
      <w:r w:rsidRPr="00162083">
        <w:rPr>
          <w:szCs w:val="24"/>
        </w:rPr>
        <w:lastRenderedPageBreak/>
        <w:t>50 процентов, не могут обладать на праве собственности земельными участками из земель сельскохозяйственного назначения, находящимися  на территории Ивановского сельского поселения, перечень которых устанавливается Президентом Российской Федерации.</w:t>
      </w:r>
    </w:p>
    <w:p w14:paraId="42472384" w14:textId="3E1D7ECC" w:rsidR="00B64B3F" w:rsidRPr="00162083" w:rsidRDefault="00B64B3F" w:rsidP="006A02F7">
      <w:pPr>
        <w:tabs>
          <w:tab w:val="left" w:pos="540"/>
        </w:tabs>
        <w:rPr>
          <w:szCs w:val="24"/>
        </w:rPr>
      </w:pPr>
      <w:r w:rsidRPr="00B64B3F">
        <w:rPr>
          <w:szCs w:val="24"/>
        </w:rPr>
        <w:t>К участию в аукционе допускаются юридические и физические лица, своевременно подавшие заявку на участие в аукционе.</w:t>
      </w:r>
      <w:bookmarkStart w:id="2" w:name="_GoBack"/>
      <w:bookmarkEnd w:id="2"/>
    </w:p>
    <w:p w14:paraId="62FD4A8D" w14:textId="77777777" w:rsidR="006A02F7" w:rsidRDefault="006A02F7" w:rsidP="006A02F7">
      <w:pPr>
        <w:pStyle w:val="ac"/>
        <w:shd w:val="clear" w:color="auto" w:fill="FFFFFF"/>
        <w:spacing w:beforeAutospacing="0" w:afterAutospacing="0"/>
        <w:jc w:val="center"/>
        <w:rPr>
          <w:b/>
          <w:bCs/>
        </w:rPr>
      </w:pPr>
      <w:r>
        <w:rPr>
          <w:b/>
          <w:bCs/>
        </w:rPr>
        <w:t xml:space="preserve">4.Порядок регистрации на электронной площадке и подачи заявки на участие </w:t>
      </w:r>
    </w:p>
    <w:p w14:paraId="2A21E59B" w14:textId="77777777" w:rsidR="006A02F7" w:rsidRDefault="006A02F7" w:rsidP="006A02F7">
      <w:pPr>
        <w:pStyle w:val="ac"/>
        <w:shd w:val="clear" w:color="auto" w:fill="FFFFFF"/>
        <w:spacing w:beforeAutospacing="0" w:afterAutospacing="0"/>
        <w:jc w:val="center"/>
        <w:rPr>
          <w:bCs/>
        </w:rPr>
      </w:pPr>
      <w:r>
        <w:rPr>
          <w:b/>
          <w:bCs/>
        </w:rPr>
        <w:t>в аукционе в электронной форме:</w:t>
      </w:r>
    </w:p>
    <w:p w14:paraId="717231BD" w14:textId="77777777" w:rsidR="006A02F7" w:rsidRDefault="006A02F7" w:rsidP="006A02F7">
      <w:pPr>
        <w:rPr>
          <w:bCs/>
          <w:szCs w:val="24"/>
        </w:rPr>
      </w:pPr>
      <w:r>
        <w:rPr>
          <w:bCs/>
          <w:szCs w:val="24"/>
        </w:rPr>
        <w:t>4.1.Для обеспечения доступа к участию в электронном аукционе претендентам необходимо пройти процедуру регистрации на электронной площадке.</w:t>
      </w:r>
      <w:r>
        <w:rPr>
          <w:szCs w:val="24"/>
        </w:rPr>
        <w:t xml:space="preserve"> Регистрация на электронной площадке проводится в соответствии с Регламентом электронной площадки.</w:t>
      </w:r>
    </w:p>
    <w:p w14:paraId="44EB15F9" w14:textId="77777777" w:rsidR="006A02F7" w:rsidRDefault="006A02F7" w:rsidP="006A02F7">
      <w:pPr>
        <w:tabs>
          <w:tab w:val="left" w:pos="540"/>
        </w:tabs>
        <w:rPr>
          <w:bCs/>
          <w:szCs w:val="24"/>
        </w:rPr>
      </w:pPr>
      <w:r>
        <w:rPr>
          <w:bCs/>
          <w:szCs w:val="24"/>
        </w:rPr>
        <w:t xml:space="preserve">Необходимо заполнить электронную форму заявки, приведенную в Приложении № 1 </w:t>
      </w:r>
      <w:r>
        <w:rPr>
          <w:szCs w:val="24"/>
        </w:rPr>
        <w:t>к настоящему информационному сообщению</w:t>
      </w:r>
      <w:r>
        <w:rPr>
          <w:bCs/>
          <w:szCs w:val="24"/>
        </w:rPr>
        <w:t>.</w:t>
      </w:r>
    </w:p>
    <w:p w14:paraId="09B6C41B" w14:textId="77777777" w:rsidR="006A02F7" w:rsidRDefault="006A02F7" w:rsidP="006A02F7">
      <w:pPr>
        <w:rPr>
          <w:rFonts w:eastAsia="Calibri"/>
          <w:szCs w:val="24"/>
        </w:rPr>
      </w:pPr>
      <w:r>
        <w:rPr>
          <w:bCs/>
          <w:szCs w:val="24"/>
        </w:rPr>
        <w:t>Задаток для участия в аукционе служит обеспечением исполнения обязательства победителя аукциона по заключению договоров купли-продажи,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14:paraId="438E00B2" w14:textId="77777777" w:rsidR="006A02F7" w:rsidRDefault="006A02F7" w:rsidP="006A02F7">
      <w:pPr>
        <w:rPr>
          <w:szCs w:val="24"/>
        </w:rPr>
      </w:pPr>
      <w:r>
        <w:rPr>
          <w:rFonts w:eastAsia="Calibri"/>
          <w:szCs w:val="24"/>
        </w:rPr>
        <w:t>Платежи по перечислению задатка для участи в аукционе, и порядок возврата осуществляется в соответствии с Регламентом электронной площадки.</w:t>
      </w:r>
    </w:p>
    <w:p w14:paraId="39BD920B" w14:textId="77777777" w:rsidR="006A02F7" w:rsidRDefault="006A02F7" w:rsidP="006A02F7">
      <w:pPr>
        <w:rPr>
          <w:rFonts w:eastAsia="Calibri"/>
          <w:szCs w:val="24"/>
        </w:rPr>
      </w:pPr>
      <w:r>
        <w:rPr>
          <w:szCs w:val="24"/>
        </w:rPr>
        <w:t>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14:paraId="3898809F" w14:textId="77777777" w:rsidR="006A02F7" w:rsidRDefault="006A02F7" w:rsidP="006A02F7">
      <w:pPr>
        <w:tabs>
          <w:tab w:val="left" w:pos="540"/>
        </w:tabs>
      </w:pPr>
      <w:r>
        <w:rPr>
          <w:rFonts w:eastAsia="Calibri"/>
          <w:szCs w:val="24"/>
        </w:rPr>
        <w:t>Лицам, перечислившим задаток для участия в аукционе, денежные средства возвращаются в следующем порядке:</w:t>
      </w:r>
    </w:p>
    <w:p w14:paraId="4D8B1852" w14:textId="77777777" w:rsidR="006A02F7" w:rsidRDefault="006A02F7" w:rsidP="006A02F7">
      <w:pPr>
        <w:pStyle w:val="ac"/>
        <w:shd w:val="clear" w:color="auto" w:fill="FFFFFF"/>
        <w:spacing w:beforeAutospacing="0" w:afterAutospacing="0"/>
      </w:pPr>
      <w:r>
        <w:t>-если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14:paraId="6C30E358" w14:textId="77777777" w:rsidR="006A02F7" w:rsidRDefault="006A02F7" w:rsidP="006A02F7">
      <w:pPr>
        <w:pStyle w:val="ac"/>
        <w:shd w:val="clear" w:color="auto" w:fill="FFFFFF"/>
        <w:spacing w:beforeAutospacing="0" w:afterAutospacing="0"/>
      </w:pPr>
      <w:r>
        <w:t>-если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14:paraId="2A8E93D7" w14:textId="77777777" w:rsidR="006A02F7" w:rsidRDefault="006A02F7" w:rsidP="006A02F7">
      <w:pPr>
        <w:pStyle w:val="ac"/>
        <w:shd w:val="clear" w:color="auto" w:fill="FFFFFF"/>
        <w:spacing w:beforeAutospacing="0" w:afterAutospacing="0"/>
      </w:pPr>
      <w:r>
        <w:t>-если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14:paraId="3ACA7619" w14:textId="77777777" w:rsidR="006A02F7" w:rsidRDefault="006A02F7" w:rsidP="006A02F7">
      <w:pPr>
        <w:pStyle w:val="ac"/>
        <w:shd w:val="clear" w:color="auto" w:fill="FFFFFF"/>
        <w:spacing w:beforeAutospacing="0" w:afterAutospacing="0"/>
      </w:pPr>
      <w:r>
        <w:t>-если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14:paraId="04217281" w14:textId="77777777" w:rsidR="006A02F7" w:rsidRDefault="006A02F7" w:rsidP="006A02F7">
      <w:pPr>
        <w:pStyle w:val="ac"/>
        <w:shd w:val="clear" w:color="auto" w:fill="FFFFFF"/>
        <w:spacing w:beforeAutospacing="0" w:afterAutospacing="0"/>
        <w:rPr>
          <w:rFonts w:eastAsia="Calibri"/>
        </w:rPr>
      </w:pPr>
      <w:r>
        <w:t>-лицам,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14:paraId="1232750A" w14:textId="77777777" w:rsidR="006A02F7" w:rsidRDefault="006A02F7" w:rsidP="006A02F7">
      <w:pPr>
        <w:tabs>
          <w:tab w:val="left" w:pos="540"/>
        </w:tabs>
        <w:rPr>
          <w:rFonts w:eastAsia="Calibri"/>
          <w:szCs w:val="24"/>
        </w:rPr>
      </w:pPr>
      <w:r>
        <w:rPr>
          <w:rFonts w:eastAsia="Calibri"/>
          <w:szCs w:val="24"/>
        </w:rPr>
        <w:t>4.2.Задаток, перечисленный победителем аукциона, засчитывается в сумму платежа по договору купли-продажи.</w:t>
      </w:r>
    </w:p>
    <w:p w14:paraId="34C0C09F" w14:textId="77777777" w:rsidR="006A02F7" w:rsidRDefault="006A02F7" w:rsidP="006A02F7">
      <w:pPr>
        <w:tabs>
          <w:tab w:val="left" w:pos="1418"/>
        </w:tabs>
        <w:overflowPunct w:val="0"/>
        <w:autoSpaceDE w:val="0"/>
        <w:textAlignment w:val="baseline"/>
        <w:rPr>
          <w:color w:val="030000"/>
          <w:szCs w:val="24"/>
        </w:rPr>
      </w:pPr>
      <w:r>
        <w:rPr>
          <w:rFonts w:eastAsia="Calibri"/>
          <w:szCs w:val="24"/>
        </w:rPr>
        <w:t xml:space="preserve">            4.3.</w:t>
      </w:r>
      <w:r>
        <w:rPr>
          <w:color w:val="030000"/>
          <w:szCs w:val="24"/>
        </w:rPr>
        <w:t>При уклонении или отказе победителя аукциона от заключения в установленный срок договора купли-продажи земельного участка задаток ему не возвращается.</w:t>
      </w:r>
    </w:p>
    <w:p w14:paraId="61AA723F" w14:textId="77777777" w:rsidR="006A02F7" w:rsidRDefault="006A02F7" w:rsidP="006A02F7">
      <w:pPr>
        <w:jc w:val="center"/>
        <w:rPr>
          <w:szCs w:val="24"/>
        </w:rPr>
      </w:pPr>
      <w:r>
        <w:rPr>
          <w:b/>
          <w:szCs w:val="24"/>
        </w:rPr>
        <w:t>5. Внесение и возврат задатков:</w:t>
      </w:r>
    </w:p>
    <w:p w14:paraId="62EDB699" w14:textId="2E8EE278" w:rsidR="006A02F7" w:rsidRDefault="006A02F7" w:rsidP="006A02F7">
      <w:pPr>
        <w:tabs>
          <w:tab w:val="left" w:pos="540"/>
        </w:tabs>
        <w:rPr>
          <w:szCs w:val="24"/>
        </w:rPr>
      </w:pPr>
      <w:r>
        <w:rPr>
          <w:szCs w:val="24"/>
        </w:rPr>
        <w:t>5.1.</w:t>
      </w:r>
      <w:r>
        <w:rPr>
          <w:rFonts w:eastAsia="Calibri"/>
          <w:szCs w:val="24"/>
        </w:rPr>
        <w:t xml:space="preserve">Срок внесения задатка, т.е. поступления суммы задатка на счет оператора электронной площадки: не позднее </w:t>
      </w:r>
      <w:r w:rsidR="00345BA0" w:rsidRPr="00345BA0">
        <w:rPr>
          <w:rFonts w:eastAsia="Calibri"/>
          <w:b/>
          <w:szCs w:val="24"/>
        </w:rPr>
        <w:t>06 июля</w:t>
      </w:r>
      <w:r w:rsidR="00345BA0">
        <w:rPr>
          <w:rFonts w:eastAsia="Calibri"/>
          <w:szCs w:val="24"/>
        </w:rPr>
        <w:t xml:space="preserve"> </w:t>
      </w:r>
      <w:r>
        <w:rPr>
          <w:b/>
          <w:szCs w:val="24"/>
        </w:rPr>
        <w:t>года в 17 час. 00 мин.</w:t>
      </w:r>
    </w:p>
    <w:p w14:paraId="5482F202" w14:textId="77777777" w:rsidR="006A02F7" w:rsidRDefault="006A02F7" w:rsidP="006A02F7">
      <w:pPr>
        <w:rPr>
          <w:rFonts w:eastAsia="Calibri"/>
          <w:szCs w:val="24"/>
        </w:rPr>
      </w:pPr>
      <w:r>
        <w:rPr>
          <w:rFonts w:eastAsia="Calibri"/>
          <w:bCs/>
          <w:szCs w:val="24"/>
        </w:rPr>
        <w:t>5.2.</w:t>
      </w:r>
      <w:r>
        <w:rPr>
          <w:bCs/>
          <w:szCs w:val="24"/>
        </w:rPr>
        <w:t>Задаток для участия в аукционе служит обеспечением исполнения обязательства победителя аукциона по заключению договоров купли-продажи,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14:paraId="3E8B1C2E" w14:textId="77777777" w:rsidR="006A02F7" w:rsidRDefault="006A02F7" w:rsidP="006A02F7">
      <w:pPr>
        <w:tabs>
          <w:tab w:val="left" w:pos="540"/>
        </w:tabs>
        <w:rPr>
          <w:szCs w:val="24"/>
        </w:rPr>
      </w:pPr>
      <w:r>
        <w:rPr>
          <w:rFonts w:eastAsia="Calibri"/>
          <w:szCs w:val="24"/>
        </w:rPr>
        <w:t>5.3.</w:t>
      </w:r>
      <w:r>
        <w:rPr>
          <w:szCs w:val="24"/>
        </w:rPr>
        <w:t>Оператор электронной площадки</w:t>
      </w:r>
      <w:r>
        <w:rPr>
          <w:bCs/>
          <w:szCs w:val="24"/>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Pr>
          <w:szCs w:val="24"/>
        </w:rPr>
        <w:t xml:space="preserve">Денежные средства, </w:t>
      </w:r>
      <w:r>
        <w:rPr>
          <w:szCs w:val="24"/>
        </w:rPr>
        <w:lastRenderedPageBreak/>
        <w:t>перечисленные за Претендента третьим лицом, не зачисляются на счет такого Претендента на универсальной торговой платформе.</w:t>
      </w:r>
    </w:p>
    <w:p w14:paraId="79C4E84D" w14:textId="77777777" w:rsidR="006A02F7" w:rsidRDefault="006A02F7" w:rsidP="006A02F7">
      <w:pPr>
        <w:tabs>
          <w:tab w:val="left" w:pos="540"/>
        </w:tabs>
        <w:rPr>
          <w:szCs w:val="24"/>
        </w:rPr>
      </w:pPr>
      <w:r>
        <w:rPr>
          <w:szCs w:val="24"/>
        </w:rPr>
        <w:t>Срок внесения задатка, то есть поступления суммы задатка на счет Оператора электронной площадки: Претендент должен обеспечить поступление денежных средств на свой лицевой счет не позднее 17 часов 00 минут (МСК) дня окончания подачи заявок, указанного в извещении.</w:t>
      </w:r>
    </w:p>
    <w:p w14:paraId="1210B8C7" w14:textId="77777777" w:rsidR="006A02F7" w:rsidRDefault="006A02F7" w:rsidP="006A02F7">
      <w:pPr>
        <w:tabs>
          <w:tab w:val="left" w:pos="540"/>
        </w:tabs>
        <w:rPr>
          <w:rStyle w:val="a7"/>
        </w:rPr>
      </w:pPr>
      <w:r>
        <w:rPr>
          <w:szCs w:val="24"/>
        </w:rPr>
        <w:t xml:space="preserve">Образец платежного поручения приведен на электронной площадке по адресу: </w:t>
      </w:r>
      <w:r w:rsidRPr="006668A0">
        <w:rPr>
          <w:color w:val="0070C0"/>
          <w:szCs w:val="24"/>
        </w:rPr>
        <w:t>http://utp.sberbank-ast.ru/Main/Notice/697/Requisites</w:t>
      </w:r>
    </w:p>
    <w:p w14:paraId="268D65DD" w14:textId="77777777" w:rsidR="006A02F7" w:rsidRDefault="006A02F7" w:rsidP="006A02F7">
      <w:pPr>
        <w:tabs>
          <w:tab w:val="left" w:pos="540"/>
        </w:tabs>
        <w:rPr>
          <w:bCs/>
          <w:szCs w:val="24"/>
        </w:rPr>
      </w:pPr>
      <w:r>
        <w:rPr>
          <w:bCs/>
          <w:szCs w:val="24"/>
        </w:rPr>
        <w:t xml:space="preserve">Банковские реквизиты счета для перечисления задатка: </w:t>
      </w:r>
    </w:p>
    <w:p w14:paraId="19899246" w14:textId="77777777" w:rsidR="006A02F7" w:rsidRPr="006668A0" w:rsidRDefault="006A02F7" w:rsidP="006A02F7">
      <w:pPr>
        <w:tabs>
          <w:tab w:val="left" w:pos="540"/>
        </w:tabs>
        <w:rPr>
          <w:bCs/>
          <w:szCs w:val="24"/>
        </w:rPr>
      </w:pPr>
      <w:r w:rsidRPr="006668A0">
        <w:rPr>
          <w:bCs/>
          <w:szCs w:val="24"/>
        </w:rPr>
        <w:t>Получатель: АО «Сбербанк-АСТ»;</w:t>
      </w:r>
    </w:p>
    <w:p w14:paraId="4DBD49BE" w14:textId="77777777" w:rsidR="006A02F7" w:rsidRPr="006668A0" w:rsidRDefault="006A02F7" w:rsidP="006A02F7">
      <w:pPr>
        <w:tabs>
          <w:tab w:val="left" w:pos="540"/>
        </w:tabs>
        <w:rPr>
          <w:bCs/>
          <w:szCs w:val="24"/>
        </w:rPr>
      </w:pPr>
      <w:r w:rsidRPr="006668A0">
        <w:rPr>
          <w:bCs/>
          <w:szCs w:val="24"/>
        </w:rPr>
        <w:t>Наименование банка: ПАО “Сбербанк России” г. Москва</w:t>
      </w:r>
    </w:p>
    <w:p w14:paraId="71C2CE58" w14:textId="77777777" w:rsidR="006A02F7" w:rsidRPr="006668A0" w:rsidRDefault="006A02F7" w:rsidP="006A02F7">
      <w:pPr>
        <w:tabs>
          <w:tab w:val="left" w:pos="540"/>
        </w:tabs>
        <w:rPr>
          <w:bCs/>
          <w:szCs w:val="24"/>
        </w:rPr>
      </w:pPr>
      <w:r w:rsidRPr="006668A0">
        <w:rPr>
          <w:bCs/>
          <w:szCs w:val="24"/>
        </w:rPr>
        <w:t>Расчетный счёт: 40702810300020038047</w:t>
      </w:r>
    </w:p>
    <w:p w14:paraId="5972FB61" w14:textId="77777777" w:rsidR="006A02F7" w:rsidRPr="006668A0" w:rsidRDefault="006A02F7" w:rsidP="006A02F7">
      <w:pPr>
        <w:tabs>
          <w:tab w:val="left" w:pos="540"/>
        </w:tabs>
        <w:rPr>
          <w:bCs/>
          <w:szCs w:val="24"/>
        </w:rPr>
      </w:pPr>
      <w:r w:rsidRPr="006668A0">
        <w:rPr>
          <w:bCs/>
          <w:szCs w:val="24"/>
        </w:rPr>
        <w:t>Корр. счёт: 30101810400000000225</w:t>
      </w:r>
    </w:p>
    <w:p w14:paraId="2B22AA5B" w14:textId="77777777" w:rsidR="006A02F7" w:rsidRPr="006668A0" w:rsidRDefault="006A02F7" w:rsidP="006A02F7">
      <w:pPr>
        <w:tabs>
          <w:tab w:val="left" w:pos="540"/>
        </w:tabs>
        <w:rPr>
          <w:bCs/>
          <w:szCs w:val="24"/>
        </w:rPr>
      </w:pPr>
      <w:r w:rsidRPr="006668A0">
        <w:rPr>
          <w:bCs/>
          <w:szCs w:val="24"/>
        </w:rPr>
        <w:t>БИК:044525225 ИНН: 7707308480</w:t>
      </w:r>
    </w:p>
    <w:p w14:paraId="6BEE3109" w14:textId="77777777" w:rsidR="006A02F7" w:rsidRPr="006668A0" w:rsidRDefault="006A02F7" w:rsidP="006A02F7">
      <w:pPr>
        <w:tabs>
          <w:tab w:val="left" w:pos="540"/>
        </w:tabs>
        <w:rPr>
          <w:bCs/>
          <w:szCs w:val="24"/>
        </w:rPr>
      </w:pPr>
      <w:r w:rsidRPr="006668A0">
        <w:rPr>
          <w:bCs/>
          <w:szCs w:val="24"/>
        </w:rPr>
        <w:t>КПП: 770401001</w:t>
      </w:r>
    </w:p>
    <w:p w14:paraId="2BDC0727" w14:textId="77777777" w:rsidR="006A02F7" w:rsidRDefault="006A02F7" w:rsidP="006A02F7">
      <w:pPr>
        <w:tabs>
          <w:tab w:val="left" w:pos="540"/>
        </w:tabs>
        <w:rPr>
          <w:b/>
          <w:bCs/>
          <w:szCs w:val="24"/>
        </w:rPr>
      </w:pPr>
      <w:r w:rsidRPr="006668A0">
        <w:rPr>
          <w:bCs/>
          <w:szCs w:val="24"/>
        </w:rPr>
        <w:t>Назначение платежа: Перечисление денежных средств в качестве задатка (ИНН плательщика), НДС не облагается.</w:t>
      </w:r>
    </w:p>
    <w:p w14:paraId="330B37C3" w14:textId="77777777" w:rsidR="006A02F7" w:rsidRDefault="006A02F7" w:rsidP="006A02F7">
      <w:pPr>
        <w:tabs>
          <w:tab w:val="left" w:pos="540"/>
        </w:tabs>
        <w:jc w:val="center"/>
        <w:rPr>
          <w:rFonts w:eastAsia="Calibri"/>
          <w:szCs w:val="24"/>
        </w:rPr>
      </w:pPr>
      <w:r>
        <w:rPr>
          <w:rFonts w:eastAsia="Calibri"/>
          <w:b/>
          <w:szCs w:val="24"/>
        </w:rPr>
        <w:t>6.Перечень представляемых претендентами</w:t>
      </w:r>
      <w:r>
        <w:rPr>
          <w:b/>
          <w:bCs/>
          <w:szCs w:val="24"/>
        </w:rPr>
        <w:t xml:space="preserve"> на участие в аукционе в электронной форме</w:t>
      </w:r>
      <w:r>
        <w:rPr>
          <w:rFonts w:eastAsia="Calibri"/>
          <w:b/>
          <w:szCs w:val="24"/>
        </w:rPr>
        <w:t xml:space="preserve"> документов и требования к их оформлению:</w:t>
      </w:r>
    </w:p>
    <w:p w14:paraId="50671073" w14:textId="77777777" w:rsidR="006A02F7" w:rsidRDefault="006A02F7" w:rsidP="006A02F7">
      <w:pPr>
        <w:tabs>
          <w:tab w:val="left" w:pos="540"/>
        </w:tabs>
        <w:rPr>
          <w:szCs w:val="24"/>
        </w:rPr>
      </w:pPr>
      <w:r>
        <w:rPr>
          <w:rFonts w:eastAsia="Calibri"/>
          <w:szCs w:val="24"/>
        </w:rPr>
        <w:t>6.1.</w:t>
      </w:r>
      <w:r>
        <w:rPr>
          <w:bCs/>
          <w:szCs w:val="24"/>
        </w:rPr>
        <w:t>Заявка подается путем заполнения ее электронной формы с приложением электронных образов необходимых документов</w:t>
      </w:r>
      <w:r>
        <w:rPr>
          <w:szCs w:val="24"/>
        </w:rPr>
        <w:t xml:space="preserve">. </w:t>
      </w:r>
    </w:p>
    <w:p w14:paraId="1CEEF91A" w14:textId="77777777" w:rsidR="006A02F7" w:rsidRDefault="006A02F7" w:rsidP="006A02F7">
      <w:pPr>
        <w:tabs>
          <w:tab w:val="left" w:pos="540"/>
        </w:tabs>
        <w:rPr>
          <w:rFonts w:eastAsia="Calibri"/>
          <w:b/>
          <w:szCs w:val="24"/>
        </w:rPr>
      </w:pPr>
      <w:r>
        <w:rPr>
          <w:szCs w:val="24"/>
        </w:rPr>
        <w:t>6.2.</w:t>
      </w:r>
      <w:r>
        <w:rPr>
          <w:bCs/>
          <w:szCs w:val="24"/>
        </w:rPr>
        <w:t xml:space="preserve">Заявка </w:t>
      </w:r>
      <w:r>
        <w:rPr>
          <w:szCs w:val="24"/>
        </w:rPr>
        <w:t>(образец которой приведен в Приложении № 1)</w:t>
      </w:r>
      <w:r>
        <w:rPr>
          <w:bCs/>
          <w:szCs w:val="24"/>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w:t>
      </w:r>
      <w:r>
        <w:rPr>
          <w:b/>
          <w:bCs/>
          <w:szCs w:val="24"/>
        </w:rPr>
        <w:t xml:space="preserve"> </w:t>
      </w:r>
      <w:r>
        <w:rPr>
          <w:bCs/>
          <w:szCs w:val="24"/>
        </w:rPr>
        <w:t>претендента либо лица, имеющего право действовать от имени претендента.</w:t>
      </w:r>
    </w:p>
    <w:p w14:paraId="16D70E73" w14:textId="44173294" w:rsidR="006A02F7" w:rsidRDefault="006A02F7" w:rsidP="006A02F7">
      <w:pPr>
        <w:autoSpaceDE w:val="0"/>
        <w:rPr>
          <w:rFonts w:eastAsia="Calibri"/>
          <w:szCs w:val="24"/>
        </w:rPr>
      </w:pPr>
      <w:r>
        <w:rPr>
          <w:rFonts w:eastAsia="Calibri"/>
          <w:b/>
          <w:szCs w:val="24"/>
        </w:rPr>
        <w:t xml:space="preserve">Предложение о цене подается участником в день проведения аукциона </w:t>
      </w:r>
      <w:r w:rsidR="00345BA0">
        <w:rPr>
          <w:rFonts w:eastAsia="Calibri"/>
          <w:b/>
          <w:szCs w:val="24"/>
        </w:rPr>
        <w:t>10 июля</w:t>
      </w:r>
      <w:r>
        <w:rPr>
          <w:rFonts w:eastAsia="Calibri"/>
          <w:b/>
          <w:szCs w:val="24"/>
        </w:rPr>
        <w:t xml:space="preserve"> 2025</w:t>
      </w:r>
      <w:r>
        <w:rPr>
          <w:b/>
          <w:szCs w:val="24"/>
        </w:rPr>
        <w:t xml:space="preserve"> в 10.00 час.</w:t>
      </w:r>
      <w:r>
        <w:rPr>
          <w:rFonts w:eastAsia="Calibri"/>
          <w:b/>
          <w:szCs w:val="24"/>
        </w:rPr>
        <w:t xml:space="preserve"> </w:t>
      </w:r>
      <w:r>
        <w:rPr>
          <w:rFonts w:eastAsia="Calibri"/>
          <w:szCs w:val="24"/>
        </w:rPr>
        <w:t>посредством функционала электронной площадки и подписывается электронной подписью Претендента или лица, имеющего право действовать от имени Претендента.</w:t>
      </w:r>
    </w:p>
    <w:p w14:paraId="53520780" w14:textId="77777777" w:rsidR="006A02F7" w:rsidRDefault="006A02F7" w:rsidP="006A02F7">
      <w:pPr>
        <w:autoSpaceDE w:val="0"/>
        <w:rPr>
          <w:rFonts w:eastAsia="Calibri"/>
          <w:szCs w:val="24"/>
        </w:rPr>
      </w:pPr>
      <w:r>
        <w:rPr>
          <w:rFonts w:eastAsia="Calibri"/>
          <w:szCs w:val="24"/>
        </w:rPr>
        <w:t>Претендент вправе подать только одно предложение о цене, которое не может быть изменено.</w:t>
      </w:r>
    </w:p>
    <w:p w14:paraId="0CF69C69" w14:textId="77777777" w:rsidR="006A02F7" w:rsidRDefault="006A02F7" w:rsidP="006A02F7">
      <w:pPr>
        <w:tabs>
          <w:tab w:val="left" w:pos="540"/>
        </w:tabs>
        <w:rPr>
          <w:rFonts w:eastAsia="Calibri"/>
          <w:b/>
          <w:szCs w:val="24"/>
        </w:rPr>
      </w:pPr>
      <w:r>
        <w:rPr>
          <w:rFonts w:eastAsia="Calibri"/>
          <w:szCs w:val="24"/>
        </w:rPr>
        <w:t>С заявкой претенденты представляют следующие документы:</w:t>
      </w:r>
    </w:p>
    <w:p w14:paraId="6BDB12A0" w14:textId="77777777" w:rsidR="006A02F7" w:rsidRDefault="006A02F7" w:rsidP="006A02F7">
      <w:pPr>
        <w:tabs>
          <w:tab w:val="left" w:pos="540"/>
        </w:tabs>
        <w:rPr>
          <w:rFonts w:eastAsia="Calibri"/>
          <w:szCs w:val="24"/>
        </w:rPr>
      </w:pPr>
      <w:r>
        <w:rPr>
          <w:rFonts w:eastAsia="Calibri"/>
          <w:b/>
          <w:szCs w:val="24"/>
        </w:rPr>
        <w:t>физические лица:</w:t>
      </w:r>
    </w:p>
    <w:p w14:paraId="4E6683F4" w14:textId="77777777" w:rsidR="006A02F7" w:rsidRDefault="006A02F7" w:rsidP="006A02F7">
      <w:pPr>
        <w:tabs>
          <w:tab w:val="left" w:pos="540"/>
        </w:tabs>
        <w:rPr>
          <w:rFonts w:eastAsia="Calibri"/>
          <w:b/>
          <w:bCs/>
          <w:szCs w:val="24"/>
        </w:rPr>
      </w:pPr>
      <w:r>
        <w:rPr>
          <w:rFonts w:eastAsia="Calibri"/>
          <w:szCs w:val="24"/>
        </w:rPr>
        <w:t>- копию всех листов документа, удостоверяющего личность;</w:t>
      </w:r>
    </w:p>
    <w:p w14:paraId="4DE0FCFC" w14:textId="77777777" w:rsidR="006A02F7" w:rsidRDefault="006A02F7" w:rsidP="006A02F7">
      <w:pPr>
        <w:tabs>
          <w:tab w:val="left" w:pos="540"/>
        </w:tabs>
        <w:rPr>
          <w:rFonts w:eastAsia="Calibri"/>
          <w:bCs/>
          <w:szCs w:val="24"/>
        </w:rPr>
      </w:pPr>
      <w:r>
        <w:rPr>
          <w:rFonts w:eastAsia="Calibri"/>
          <w:b/>
          <w:bCs/>
          <w:szCs w:val="24"/>
        </w:rPr>
        <w:t>юридические лица:</w:t>
      </w:r>
    </w:p>
    <w:p w14:paraId="4B56251D" w14:textId="77777777" w:rsidR="006A02F7" w:rsidRDefault="006A02F7" w:rsidP="006A02F7">
      <w:pPr>
        <w:tabs>
          <w:tab w:val="left" w:pos="540"/>
        </w:tabs>
        <w:rPr>
          <w:rFonts w:eastAsia="Calibri"/>
          <w:bCs/>
          <w:szCs w:val="24"/>
        </w:rPr>
      </w:pPr>
      <w:r>
        <w:rPr>
          <w:rFonts w:eastAsia="Calibri"/>
          <w:bCs/>
          <w:szCs w:val="24"/>
        </w:rPr>
        <w:t xml:space="preserve">-заверенные копии учредительных документов; </w:t>
      </w:r>
    </w:p>
    <w:p w14:paraId="42DAB402" w14:textId="77777777" w:rsidR="006A02F7" w:rsidRDefault="006A02F7" w:rsidP="006A02F7">
      <w:pPr>
        <w:tabs>
          <w:tab w:val="left" w:pos="540"/>
        </w:tabs>
        <w:rPr>
          <w:rFonts w:eastAsia="Calibri"/>
          <w:bCs/>
          <w:szCs w:val="24"/>
        </w:rPr>
      </w:pPr>
      <w:r>
        <w:rPr>
          <w:rFonts w:eastAsia="Calibri"/>
          <w:bCs/>
          <w:szCs w:val="24"/>
        </w:rPr>
        <w:t xml:space="preserve">-документ,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14:paraId="5B388ED6" w14:textId="77777777" w:rsidR="006A02F7" w:rsidRDefault="006A02F7" w:rsidP="006A02F7">
      <w:pPr>
        <w:rPr>
          <w:rFonts w:eastAsia="Calibri"/>
          <w:bCs/>
          <w:szCs w:val="24"/>
        </w:rPr>
      </w:pPr>
      <w:r>
        <w:rPr>
          <w:rFonts w:eastAsia="Calibri"/>
          <w:bCs/>
          <w:szCs w:val="24"/>
        </w:rPr>
        <w:t>-документ,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23CC86FA" w14:textId="77777777" w:rsidR="006A02F7" w:rsidRDefault="006A02F7" w:rsidP="006A02F7">
      <w:pPr>
        <w:rPr>
          <w:rFonts w:eastAsia="Calibri"/>
          <w:bCs/>
          <w:szCs w:val="24"/>
        </w:rPr>
      </w:pPr>
      <w:r>
        <w:rPr>
          <w:rFonts w:eastAsia="Calibri"/>
          <w:bCs/>
          <w:szCs w:val="24"/>
        </w:rPr>
        <w:t>6.3.</w:t>
      </w:r>
      <w:r>
        <w:rPr>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0" w:history="1">
        <w:r>
          <w:rPr>
            <w:rStyle w:val="a7"/>
            <w:szCs w:val="24"/>
          </w:rPr>
          <w:t>порядке</w:t>
        </w:r>
      </w:hyperlink>
      <w:r>
        <w:rPr>
          <w:szCs w:val="24"/>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7862F97C" w14:textId="77777777" w:rsidR="006A02F7" w:rsidRDefault="006A02F7" w:rsidP="006A02F7">
      <w:pPr>
        <w:pStyle w:val="38"/>
        <w:tabs>
          <w:tab w:val="left" w:pos="6521"/>
        </w:tabs>
        <w:ind w:firstLine="709"/>
        <w:rPr>
          <w:sz w:val="24"/>
          <w:szCs w:val="24"/>
        </w:rPr>
      </w:pPr>
      <w:r>
        <w:rPr>
          <w:rFonts w:eastAsia="Calibri"/>
          <w:bCs/>
          <w:sz w:val="24"/>
          <w:szCs w:val="24"/>
        </w:rPr>
        <w:t>6.4.</w:t>
      </w:r>
      <w:r>
        <w:rPr>
          <w:sz w:val="24"/>
          <w:szCs w:val="24"/>
        </w:rPr>
        <w:t>Документы, имеющие подчистки и исправления, не принимаются, за исключением случаев, когда исправления парафированы уполномоченными лицами. Все экземпляры документов должны иметь четкую печать текстов.</w:t>
      </w:r>
    </w:p>
    <w:p w14:paraId="080A13FE" w14:textId="77777777" w:rsidR="006A02F7" w:rsidRDefault="006A02F7" w:rsidP="006A02F7">
      <w:pPr>
        <w:rPr>
          <w:szCs w:val="24"/>
        </w:rPr>
      </w:pPr>
      <w:r>
        <w:rPr>
          <w:rFonts w:eastAsia="Calibri"/>
          <w:bCs/>
          <w:szCs w:val="24"/>
        </w:rPr>
        <w:t>6.5.</w:t>
      </w:r>
      <w:r>
        <w:rPr>
          <w:bCs/>
          <w:szCs w:val="24"/>
        </w:rPr>
        <w:t>Одно лицо имеет право подать только одну заявку.</w:t>
      </w:r>
    </w:p>
    <w:p w14:paraId="05ADBA30" w14:textId="77777777" w:rsidR="006A02F7" w:rsidRDefault="006A02F7" w:rsidP="006A02F7">
      <w:pPr>
        <w:rPr>
          <w:rFonts w:eastAsia="Calibri"/>
          <w:szCs w:val="24"/>
        </w:rPr>
      </w:pPr>
      <w:r>
        <w:rPr>
          <w:szCs w:val="24"/>
        </w:rPr>
        <w:t>6.6.Заявки подаются на электронную площадку, начиная с даты начала подачи заявок до времени и даты окончания подачи заявок, указанных в информационном сообщении.</w:t>
      </w:r>
    </w:p>
    <w:p w14:paraId="74CC7EC7" w14:textId="77777777" w:rsidR="006A02F7" w:rsidRDefault="006A02F7" w:rsidP="006A02F7">
      <w:pPr>
        <w:rPr>
          <w:rFonts w:eastAsia="Calibri"/>
          <w:szCs w:val="24"/>
        </w:rPr>
      </w:pPr>
      <w:r>
        <w:rPr>
          <w:rFonts w:eastAsia="Calibri"/>
          <w:szCs w:val="24"/>
        </w:rPr>
        <w:lastRenderedPageBreak/>
        <w:t>6.7.Заявки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64289319" w14:textId="77777777" w:rsidR="006A02F7" w:rsidRDefault="006A02F7" w:rsidP="006A02F7">
      <w:pPr>
        <w:rPr>
          <w:rFonts w:eastAsia="Calibri"/>
          <w:szCs w:val="24"/>
        </w:rPr>
      </w:pPr>
      <w:r>
        <w:rPr>
          <w:rFonts w:eastAsia="Calibri"/>
          <w:szCs w:val="24"/>
        </w:rPr>
        <w:t xml:space="preserve">6.8.При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продавцу. </w:t>
      </w:r>
    </w:p>
    <w:p w14:paraId="03A01B33" w14:textId="77777777" w:rsidR="006A02F7" w:rsidRDefault="006A02F7" w:rsidP="006A02F7">
      <w:pPr>
        <w:rPr>
          <w:rFonts w:eastAsia="Calibri"/>
          <w:szCs w:val="24"/>
        </w:rPr>
      </w:pPr>
      <w:r>
        <w:rPr>
          <w:rFonts w:eastAsia="Calibri"/>
          <w:szCs w:val="24"/>
        </w:rPr>
        <w:t>6.9.В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14:paraId="30402355" w14:textId="77777777" w:rsidR="006A02F7" w:rsidRDefault="006A02F7" w:rsidP="006A02F7">
      <w:pPr>
        <w:rPr>
          <w:rFonts w:eastAsia="Calibri"/>
          <w:szCs w:val="24"/>
        </w:rPr>
      </w:pPr>
      <w:r>
        <w:rPr>
          <w:rFonts w:eastAsia="Calibri"/>
          <w:szCs w:val="24"/>
        </w:rPr>
        <w:t>6.10.Претендент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27984960" w14:textId="77777777" w:rsidR="006A02F7" w:rsidRDefault="006A02F7" w:rsidP="006A02F7">
      <w:pPr>
        <w:rPr>
          <w:rFonts w:eastAsia="Calibri"/>
          <w:szCs w:val="24"/>
        </w:rPr>
      </w:pPr>
      <w:r>
        <w:rPr>
          <w:rFonts w:eastAsia="Calibri"/>
          <w:szCs w:val="24"/>
        </w:rPr>
        <w:t>6.11.Изменение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14:paraId="1843A505" w14:textId="77777777" w:rsidR="006A02F7" w:rsidRDefault="006A02F7" w:rsidP="006A02F7">
      <w:pPr>
        <w:rPr>
          <w:rFonts w:eastAsia="Calibri"/>
          <w:szCs w:val="24"/>
        </w:rPr>
      </w:pPr>
      <w:r>
        <w:rPr>
          <w:rFonts w:eastAsia="Calibri"/>
          <w:szCs w:val="24"/>
        </w:rPr>
        <w:t>6.12.Соблюдение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761E6CAE" w14:textId="77777777" w:rsidR="006A02F7" w:rsidRDefault="006A02F7" w:rsidP="006A02F7">
      <w:pPr>
        <w:widowControl w:val="0"/>
        <w:autoSpaceDE w:val="0"/>
        <w:snapToGrid w:val="0"/>
        <w:jc w:val="center"/>
        <w:rPr>
          <w:rFonts w:eastAsia="Lucida Sans Unicode"/>
          <w:b/>
          <w:kern w:val="1"/>
          <w:szCs w:val="24"/>
          <w:shd w:val="clear" w:color="auto" w:fill="FFFF00"/>
        </w:rPr>
      </w:pPr>
      <w:r>
        <w:rPr>
          <w:rFonts w:eastAsia="Calibri"/>
          <w:szCs w:val="24"/>
        </w:rPr>
        <w:t>7.</w:t>
      </w:r>
      <w:r>
        <w:rPr>
          <w:rFonts w:eastAsia="Calibri"/>
          <w:b/>
          <w:szCs w:val="24"/>
        </w:rPr>
        <w:t>Претендент не допускается к участию в аукционе по следующим основаниям:</w:t>
      </w:r>
    </w:p>
    <w:p w14:paraId="083C5470" w14:textId="77777777" w:rsidR="006A02F7" w:rsidRDefault="006A02F7" w:rsidP="006A02F7">
      <w:pPr>
        <w:autoSpaceDE w:val="0"/>
        <w:rPr>
          <w:szCs w:val="24"/>
        </w:rPr>
      </w:pPr>
      <w:r>
        <w:rPr>
          <w:szCs w:val="24"/>
        </w:rPr>
        <w:t>7.1.В день рассмотрения заявок на участие в аукционе и определения участников аукциона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w:t>
      </w:r>
    </w:p>
    <w:p w14:paraId="0D7FFEAB" w14:textId="77777777" w:rsidR="006A02F7" w:rsidRDefault="006A02F7" w:rsidP="006A02F7">
      <w:pPr>
        <w:autoSpaceDE w:val="0"/>
        <w:rPr>
          <w:szCs w:val="24"/>
        </w:rPr>
      </w:pPr>
      <w:r>
        <w:rPr>
          <w:szCs w:val="24"/>
        </w:rPr>
        <w:t>Заявитель не допускается к участию в аукционе в следующих случаях:</w:t>
      </w:r>
    </w:p>
    <w:p w14:paraId="02599F85" w14:textId="77777777" w:rsidR="006A02F7" w:rsidRDefault="006A02F7" w:rsidP="006A02F7">
      <w:pPr>
        <w:autoSpaceDE w:val="0"/>
        <w:rPr>
          <w:szCs w:val="24"/>
        </w:rPr>
      </w:pPr>
      <w:r>
        <w:rPr>
          <w:szCs w:val="24"/>
        </w:rPr>
        <w:t>1) непредставление необходимых для участия в аукционе документов или представление недостоверных сведений;</w:t>
      </w:r>
    </w:p>
    <w:p w14:paraId="43496A0A" w14:textId="48FC22B2" w:rsidR="006A02F7" w:rsidRDefault="006A02F7" w:rsidP="006A02F7">
      <w:pPr>
        <w:autoSpaceDE w:val="0"/>
        <w:rPr>
          <w:szCs w:val="24"/>
        </w:rPr>
      </w:pPr>
      <w:r>
        <w:rPr>
          <w:szCs w:val="24"/>
        </w:rPr>
        <w:t>2)</w:t>
      </w:r>
      <w:r w:rsidR="00345BA0">
        <w:rPr>
          <w:szCs w:val="24"/>
        </w:rPr>
        <w:t xml:space="preserve"> </w:t>
      </w:r>
      <w:r>
        <w:rPr>
          <w:szCs w:val="24"/>
        </w:rPr>
        <w:t>не поступление задатка на дату рассмотрения заявок на участие в аукционе и определения участников аукциона;</w:t>
      </w:r>
    </w:p>
    <w:p w14:paraId="7275C85D" w14:textId="77777777" w:rsidR="006A02F7" w:rsidRDefault="006A02F7" w:rsidP="006A02F7">
      <w:pPr>
        <w:autoSpaceDE w:val="0"/>
        <w:rPr>
          <w:szCs w:val="24"/>
        </w:rPr>
      </w:pPr>
      <w:r>
        <w:rPr>
          <w:szCs w:val="24"/>
        </w:rPr>
        <w:t>3) подача заявки на участие в аукционе лицом, которое не имеет права быть участником аукциона, покупателем земельного участка или приобрести земельный участок в аренду;</w:t>
      </w:r>
    </w:p>
    <w:p w14:paraId="2B949A9D" w14:textId="6049F346" w:rsidR="006A02F7" w:rsidRDefault="006A02F7" w:rsidP="006A02F7">
      <w:pPr>
        <w:autoSpaceDE w:val="0"/>
        <w:rPr>
          <w:szCs w:val="24"/>
        </w:rPr>
      </w:pPr>
      <w:r>
        <w:rPr>
          <w:szCs w:val="24"/>
        </w:rPr>
        <w:t>4)</w:t>
      </w:r>
      <w:r w:rsidR="00345BA0">
        <w:rPr>
          <w:szCs w:val="24"/>
        </w:rPr>
        <w:t xml:space="preserve"> </w:t>
      </w:r>
      <w:r>
        <w:rPr>
          <w:szCs w:val="24"/>
        </w:rPr>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7EFC3234" w14:textId="77777777" w:rsidR="006A02F7" w:rsidRDefault="006A02F7" w:rsidP="006A02F7">
      <w:pPr>
        <w:widowControl w:val="0"/>
        <w:autoSpaceDE w:val="0"/>
        <w:rPr>
          <w:b/>
        </w:rPr>
      </w:pPr>
      <w:r>
        <w:rPr>
          <w:szCs w:val="24"/>
        </w:rPr>
        <w:t>7.2.Претенденты,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w:t>
      </w:r>
    </w:p>
    <w:p w14:paraId="2C1EE56F" w14:textId="77777777" w:rsidR="006A02F7" w:rsidRDefault="006A02F7" w:rsidP="006A02F7">
      <w:pPr>
        <w:pStyle w:val="ac"/>
        <w:shd w:val="clear" w:color="auto" w:fill="FFFFFF"/>
        <w:spacing w:beforeAutospacing="0" w:afterAutospacing="0"/>
        <w:jc w:val="center"/>
        <w:rPr>
          <w:b/>
        </w:rPr>
      </w:pPr>
      <w:r>
        <w:rPr>
          <w:b/>
        </w:rPr>
        <w:t>8.Порядок рассмотрения заявок на участие в аукционе</w:t>
      </w:r>
    </w:p>
    <w:p w14:paraId="3854A692" w14:textId="77777777" w:rsidR="006A02F7" w:rsidRDefault="006A02F7" w:rsidP="006A02F7">
      <w:pPr>
        <w:rPr>
          <w:szCs w:val="24"/>
        </w:rPr>
      </w:pPr>
      <w:r>
        <w:rPr>
          <w:szCs w:val="24"/>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22870150" w14:textId="77777777" w:rsidR="006A02F7" w:rsidRDefault="006A02F7" w:rsidP="006A02F7">
      <w:pPr>
        <w:rPr>
          <w:szCs w:val="24"/>
        </w:rPr>
      </w:pPr>
      <w:r>
        <w:rPr>
          <w:szCs w:val="24"/>
        </w:rPr>
        <w:t xml:space="preserve">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  </w:t>
      </w:r>
    </w:p>
    <w:p w14:paraId="304A1E79" w14:textId="77777777" w:rsidR="006A02F7" w:rsidRDefault="006A02F7" w:rsidP="006A02F7">
      <w:r>
        <w:rPr>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267FDB94" w14:textId="77777777" w:rsidR="006A02F7" w:rsidRDefault="006A02F7" w:rsidP="006A02F7">
      <w:pPr>
        <w:pStyle w:val="ac"/>
        <w:shd w:val="clear" w:color="auto" w:fill="FFFFFF"/>
        <w:spacing w:beforeAutospacing="0" w:afterAutospacing="0"/>
      </w:pPr>
      <w:r>
        <w:t xml:space="preserve">В случае, если аукцион признан несостоявшимся и только один заявитель признан участником аукциона, Администрация Ивановского сельского поселения в течение десяти дней со </w:t>
      </w:r>
      <w:r>
        <w:lastRenderedPageBreak/>
        <w:t>дня подписания протокола рассмотрения заявок обязан направить заявителю два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14:paraId="12178B85" w14:textId="512771A5" w:rsidR="006A02F7" w:rsidRDefault="006A02F7" w:rsidP="006A02F7">
      <w:pPr>
        <w:rPr>
          <w:szCs w:val="24"/>
        </w:rPr>
      </w:pPr>
      <w:r>
        <w:rPr>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купли-продажи земельного участка. При этом договор купли-продажи</w:t>
      </w:r>
      <w:r w:rsidR="00345BA0">
        <w:rPr>
          <w:szCs w:val="24"/>
        </w:rPr>
        <w:t xml:space="preserve"> </w:t>
      </w:r>
      <w:r>
        <w:rPr>
          <w:szCs w:val="24"/>
        </w:rPr>
        <w:t xml:space="preserve">земельного участка заключается по начальной цене предмета аукциона. </w:t>
      </w:r>
    </w:p>
    <w:p w14:paraId="2C501D1F" w14:textId="77777777" w:rsidR="006A02F7" w:rsidRDefault="006A02F7" w:rsidP="006A02F7">
      <w:pPr>
        <w:autoSpaceDE w:val="0"/>
        <w:rPr>
          <w:szCs w:val="24"/>
        </w:rPr>
      </w:pPr>
      <w:r>
        <w:rPr>
          <w:szCs w:val="24"/>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Администрации Ивановского сельского поселения.</w:t>
      </w:r>
    </w:p>
    <w:p w14:paraId="187A03C2" w14:textId="3232DCE1" w:rsidR="006A02F7" w:rsidRDefault="006A02F7" w:rsidP="006A02F7">
      <w:pPr>
        <w:autoSpaceDE w:val="0"/>
        <w:rPr>
          <w:szCs w:val="24"/>
        </w:rPr>
      </w:pPr>
      <w:r>
        <w:rPr>
          <w:szCs w:val="24"/>
        </w:rPr>
        <w:t>Протокол о результатах аукциона размещается на официальном сайте администрации в течение одного рабочего дня со дня подписания протокола.</w:t>
      </w:r>
    </w:p>
    <w:p w14:paraId="1BEEE69F" w14:textId="77777777" w:rsidR="006A02F7" w:rsidRDefault="006A02F7" w:rsidP="006A02F7">
      <w:pPr>
        <w:rPr>
          <w:szCs w:val="24"/>
        </w:rPr>
      </w:pPr>
      <w:r>
        <w:rPr>
          <w:szCs w:val="24"/>
        </w:rPr>
        <w:t>Победителем аукциона признается участник аукциона, предложивший наибольшую цену земельного участка.</w:t>
      </w:r>
    </w:p>
    <w:p w14:paraId="37121DA1" w14:textId="77777777" w:rsidR="006A02F7" w:rsidRDefault="006A02F7" w:rsidP="006A02F7">
      <w:pPr>
        <w:rPr>
          <w:b/>
          <w:szCs w:val="24"/>
        </w:rPr>
      </w:pPr>
      <w:r>
        <w:rPr>
          <w:szCs w:val="24"/>
        </w:rPr>
        <w:t>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14:paraId="4D078859" w14:textId="77777777" w:rsidR="006A02F7" w:rsidRDefault="006A02F7" w:rsidP="006A02F7">
      <w:pPr>
        <w:tabs>
          <w:tab w:val="left" w:pos="1418"/>
        </w:tabs>
        <w:overflowPunct w:val="0"/>
        <w:autoSpaceDE w:val="0"/>
        <w:jc w:val="center"/>
        <w:textAlignment w:val="baseline"/>
        <w:rPr>
          <w:szCs w:val="24"/>
        </w:rPr>
      </w:pPr>
      <w:r>
        <w:rPr>
          <w:rFonts w:eastAsia="Lucida Sans Unicode"/>
          <w:b/>
          <w:kern w:val="1"/>
          <w:szCs w:val="24"/>
        </w:rPr>
        <w:t>9.Порядок проведения аукциона в электронной форме</w:t>
      </w:r>
    </w:p>
    <w:p w14:paraId="35069686" w14:textId="645076AF" w:rsidR="006A02F7" w:rsidRDefault="006A02F7" w:rsidP="006A02F7">
      <w:pPr>
        <w:tabs>
          <w:tab w:val="left" w:pos="1418"/>
        </w:tabs>
        <w:overflowPunct w:val="0"/>
        <w:autoSpaceDE w:val="0"/>
        <w:textAlignment w:val="baseline"/>
        <w:rPr>
          <w:szCs w:val="24"/>
        </w:rPr>
      </w:pPr>
      <w:r>
        <w:rPr>
          <w:szCs w:val="24"/>
        </w:rPr>
        <w:t>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земельного участка, равную либо кратную величине «шага аукциона».</w:t>
      </w:r>
    </w:p>
    <w:p w14:paraId="58C96480" w14:textId="77777777" w:rsidR="006A02F7" w:rsidRDefault="006A02F7" w:rsidP="006A02F7">
      <w:pPr>
        <w:tabs>
          <w:tab w:val="left" w:pos="1418"/>
        </w:tabs>
        <w:overflowPunct w:val="0"/>
        <w:autoSpaceDE w:val="0"/>
        <w:textAlignment w:val="baseline"/>
        <w:rPr>
          <w:szCs w:val="24"/>
        </w:rPr>
      </w:pPr>
      <w:r>
        <w:rPr>
          <w:szCs w:val="24"/>
        </w:rPr>
        <w:t>«Шаг аукциона» устанавливается в фиксированной сумме, составляющей 3 (три) процента начальной цены права на заключение договора купли-продажи земельного участка, и не изменяется в течение всего аукциона.</w:t>
      </w:r>
    </w:p>
    <w:p w14:paraId="412169D4" w14:textId="77777777" w:rsidR="006A02F7" w:rsidRDefault="006A02F7" w:rsidP="006A02F7">
      <w:pPr>
        <w:tabs>
          <w:tab w:val="left" w:pos="1418"/>
        </w:tabs>
        <w:overflowPunct w:val="0"/>
        <w:autoSpaceDE w:val="0"/>
        <w:textAlignment w:val="baseline"/>
        <w:rPr>
          <w:szCs w:val="24"/>
        </w:rPr>
      </w:pPr>
      <w:r>
        <w:rPr>
          <w:szCs w:val="24"/>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14:paraId="39E5B000" w14:textId="77777777" w:rsidR="006A02F7" w:rsidRDefault="006A02F7" w:rsidP="006A02F7">
      <w:pPr>
        <w:tabs>
          <w:tab w:val="left" w:pos="1418"/>
        </w:tabs>
        <w:overflowPunct w:val="0"/>
        <w:autoSpaceDE w:val="0"/>
        <w:textAlignment w:val="baseline"/>
        <w:rPr>
          <w:szCs w:val="24"/>
        </w:rPr>
      </w:pPr>
      <w:r>
        <w:rPr>
          <w:szCs w:val="24"/>
        </w:rPr>
        <w:t>Со времени начала проведения процедуры аукциона Организатором торгов размещается:</w:t>
      </w:r>
    </w:p>
    <w:p w14:paraId="3B9DBC81" w14:textId="77777777" w:rsidR="006A02F7" w:rsidRDefault="006A02F7" w:rsidP="006A02F7">
      <w:pPr>
        <w:tabs>
          <w:tab w:val="left" w:pos="1418"/>
        </w:tabs>
        <w:overflowPunct w:val="0"/>
        <w:autoSpaceDE w:val="0"/>
        <w:textAlignment w:val="baseline"/>
        <w:rPr>
          <w:szCs w:val="24"/>
        </w:rPr>
      </w:pPr>
      <w:r>
        <w:rPr>
          <w:szCs w:val="24"/>
        </w:rPr>
        <w:t>-в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14:paraId="2D5565CC" w14:textId="77777777" w:rsidR="006A02F7" w:rsidRDefault="006A02F7" w:rsidP="006A02F7">
      <w:pPr>
        <w:tabs>
          <w:tab w:val="left" w:pos="1418"/>
        </w:tabs>
        <w:overflowPunct w:val="0"/>
        <w:autoSpaceDE w:val="0"/>
        <w:textAlignment w:val="baseline"/>
        <w:rPr>
          <w:szCs w:val="24"/>
        </w:rPr>
      </w:pPr>
      <w:r>
        <w:rPr>
          <w:szCs w:val="24"/>
        </w:rPr>
        <w:t>-в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w:t>
      </w:r>
    </w:p>
    <w:p w14:paraId="402F2125" w14:textId="77777777" w:rsidR="006A02F7" w:rsidRDefault="006A02F7" w:rsidP="006A02F7">
      <w:pPr>
        <w:tabs>
          <w:tab w:val="left" w:pos="1418"/>
        </w:tabs>
        <w:overflowPunct w:val="0"/>
        <w:autoSpaceDE w:val="0"/>
        <w:textAlignment w:val="baseline"/>
        <w:rPr>
          <w:szCs w:val="24"/>
        </w:rPr>
      </w:pPr>
      <w:r>
        <w:rPr>
          <w:szCs w:val="24"/>
        </w:rPr>
        <w:t>В течение одного часа со времени начала проведения процедуры аукциона участникам предлагается заявить о заключении договора купли-продажи земельного участка по начальной цене. В случае, если в течение указанного времени:</w:t>
      </w:r>
    </w:p>
    <w:p w14:paraId="6B1760B4" w14:textId="77777777" w:rsidR="006A02F7" w:rsidRDefault="006A02F7" w:rsidP="006A02F7">
      <w:pPr>
        <w:tabs>
          <w:tab w:val="left" w:pos="1418"/>
        </w:tabs>
        <w:overflowPunct w:val="0"/>
        <w:autoSpaceDE w:val="0"/>
        <w:textAlignment w:val="baseline"/>
        <w:rPr>
          <w:szCs w:val="24"/>
        </w:rPr>
      </w:pPr>
      <w:r>
        <w:rPr>
          <w:szCs w:val="24"/>
        </w:rPr>
        <w:t>-поступило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7AE5D88A" w14:textId="77777777" w:rsidR="006A02F7" w:rsidRDefault="006A02F7" w:rsidP="006A02F7">
      <w:pPr>
        <w:tabs>
          <w:tab w:val="left" w:pos="1418"/>
        </w:tabs>
        <w:overflowPunct w:val="0"/>
        <w:autoSpaceDE w:val="0"/>
        <w:textAlignment w:val="baseline"/>
        <w:rPr>
          <w:szCs w:val="24"/>
        </w:rPr>
      </w:pPr>
      <w:r>
        <w:rPr>
          <w:szCs w:val="24"/>
        </w:rPr>
        <w:t xml:space="preserve">-не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w:t>
      </w:r>
      <w:r>
        <w:rPr>
          <w:szCs w:val="24"/>
        </w:rPr>
        <w:lastRenderedPageBreak/>
        <w:t>временем окончания представления предложений о цене земельного участка является время завершения аукциона.</w:t>
      </w:r>
    </w:p>
    <w:p w14:paraId="5EB12FC6" w14:textId="77777777" w:rsidR="006A02F7" w:rsidRDefault="006A02F7" w:rsidP="006A02F7">
      <w:pPr>
        <w:tabs>
          <w:tab w:val="left" w:pos="1418"/>
        </w:tabs>
        <w:overflowPunct w:val="0"/>
        <w:autoSpaceDE w:val="0"/>
        <w:textAlignment w:val="baseline"/>
        <w:rPr>
          <w:szCs w:val="24"/>
        </w:rPr>
      </w:pPr>
      <w:r>
        <w:rPr>
          <w:szCs w:val="24"/>
        </w:rPr>
        <w:t>При этом программными средствами электронной площадки обеспечивается:</w:t>
      </w:r>
    </w:p>
    <w:p w14:paraId="4E82B2B1" w14:textId="77777777" w:rsidR="006A02F7" w:rsidRDefault="006A02F7" w:rsidP="006A02F7">
      <w:pPr>
        <w:tabs>
          <w:tab w:val="left" w:pos="1418"/>
        </w:tabs>
        <w:overflowPunct w:val="0"/>
        <w:autoSpaceDE w:val="0"/>
        <w:textAlignment w:val="baseline"/>
        <w:rPr>
          <w:szCs w:val="24"/>
        </w:rPr>
      </w:pPr>
      <w:r>
        <w:rPr>
          <w:szCs w:val="24"/>
        </w:rPr>
        <w:t>-исключение возможности подачи участником предложения о цене земельного участка, не соответствующего увеличению текущей цены на величину «шага аукциона»;</w:t>
      </w:r>
    </w:p>
    <w:p w14:paraId="070E227F" w14:textId="77777777" w:rsidR="006A02F7" w:rsidRDefault="006A02F7" w:rsidP="006A02F7">
      <w:pPr>
        <w:tabs>
          <w:tab w:val="left" w:pos="1418"/>
        </w:tabs>
        <w:overflowPunct w:val="0"/>
        <w:autoSpaceDE w:val="0"/>
        <w:textAlignment w:val="baseline"/>
        <w:rPr>
          <w:szCs w:val="24"/>
        </w:rPr>
      </w:pPr>
      <w:r>
        <w:rPr>
          <w:szCs w:val="24"/>
        </w:rPr>
        <w:t>-уведомление участника в случае, если предложение этого участника о цене земельного участка не может быть принято в связи с подачей аналогичного предложения ранее другим участником.</w:t>
      </w:r>
    </w:p>
    <w:p w14:paraId="444E0EB8" w14:textId="77777777" w:rsidR="006A02F7" w:rsidRDefault="006A02F7" w:rsidP="006A02F7">
      <w:pPr>
        <w:tabs>
          <w:tab w:val="left" w:pos="1418"/>
        </w:tabs>
        <w:overflowPunct w:val="0"/>
        <w:autoSpaceDE w:val="0"/>
        <w:textAlignment w:val="baseline"/>
        <w:rPr>
          <w:szCs w:val="24"/>
        </w:rPr>
      </w:pPr>
      <w:r>
        <w:rPr>
          <w:szCs w:val="24"/>
        </w:rPr>
        <w:t>Ход проведения процедуры подачи предложений о цене земельного участка участниками фиксируется Организатором торгов в электронном журнале.</w:t>
      </w:r>
    </w:p>
    <w:p w14:paraId="0197859C" w14:textId="77777777" w:rsidR="006A02F7" w:rsidRDefault="006A02F7" w:rsidP="006A02F7">
      <w:pPr>
        <w:tabs>
          <w:tab w:val="left" w:pos="1418"/>
        </w:tabs>
        <w:overflowPunct w:val="0"/>
        <w:autoSpaceDE w:val="0"/>
        <w:textAlignment w:val="baseline"/>
        <w:rPr>
          <w:szCs w:val="24"/>
        </w:rPr>
      </w:pPr>
      <w:r>
        <w:rPr>
          <w:szCs w:val="24"/>
        </w:rPr>
        <w:t>Победителем аукциона признается участник, предложивший наиболее высокую цену права на заключение договора купли-продажи земельного участка.</w:t>
      </w:r>
    </w:p>
    <w:p w14:paraId="2CED6034" w14:textId="77777777" w:rsidR="006A02F7" w:rsidRDefault="006A02F7" w:rsidP="006A02F7">
      <w:pPr>
        <w:tabs>
          <w:tab w:val="left" w:pos="1418"/>
        </w:tabs>
        <w:overflowPunct w:val="0"/>
        <w:autoSpaceDE w:val="0"/>
        <w:textAlignment w:val="baseline"/>
        <w:rPr>
          <w:b/>
          <w:bCs/>
          <w:szCs w:val="24"/>
        </w:rPr>
      </w:pPr>
      <w:r>
        <w:rPr>
          <w:szCs w:val="24"/>
        </w:rPr>
        <w:t xml:space="preserve">Процедура аукциона считается завершенной с момента подписания Продавцом протокола об итогах аукциона. </w:t>
      </w:r>
    </w:p>
    <w:p w14:paraId="29907D04" w14:textId="77777777" w:rsidR="006A02F7" w:rsidRDefault="006A02F7" w:rsidP="006A02F7">
      <w:pPr>
        <w:jc w:val="center"/>
        <w:rPr>
          <w:szCs w:val="24"/>
        </w:rPr>
      </w:pPr>
      <w:r>
        <w:rPr>
          <w:b/>
          <w:bCs/>
          <w:szCs w:val="24"/>
        </w:rPr>
        <w:t xml:space="preserve">10.Заключение договора купли-продажи </w:t>
      </w:r>
    </w:p>
    <w:p w14:paraId="2718C46E" w14:textId="77777777" w:rsidR="006A02F7" w:rsidRDefault="006A02F7" w:rsidP="006A02F7">
      <w:pPr>
        <w:rPr>
          <w:szCs w:val="24"/>
        </w:rPr>
      </w:pPr>
      <w:r>
        <w:rPr>
          <w:szCs w:val="24"/>
        </w:rPr>
        <w:t>Договор купли-продажи   заключается не ранее чем через десять дней со дня размещения информации о результатах аукциона на сайте </w:t>
      </w:r>
      <w:hyperlink r:id="rId11" w:history="1">
        <w:r>
          <w:rPr>
            <w:rStyle w:val="a7"/>
            <w:szCs w:val="24"/>
          </w:rPr>
          <w:t>www.torgi.gov.ru</w:t>
        </w:r>
      </w:hyperlink>
      <w:r>
        <w:rPr>
          <w:szCs w:val="24"/>
        </w:rPr>
        <w:t>.</w:t>
      </w:r>
    </w:p>
    <w:p w14:paraId="7C34741B" w14:textId="77777777" w:rsidR="006A02F7" w:rsidRDefault="006A02F7" w:rsidP="006A02F7">
      <w:pPr>
        <w:rPr>
          <w:szCs w:val="24"/>
        </w:rPr>
      </w:pPr>
      <w:r>
        <w:rPr>
          <w:szCs w:val="24"/>
        </w:rPr>
        <w:t>Договор купли-продажи с победителем аукциона заключается по цене, установленной по результатам аукциона.</w:t>
      </w:r>
    </w:p>
    <w:p w14:paraId="03572497" w14:textId="77777777" w:rsidR="006A02F7" w:rsidRDefault="006A02F7" w:rsidP="006A02F7">
      <w:pPr>
        <w:rPr>
          <w:szCs w:val="24"/>
        </w:rPr>
      </w:pPr>
      <w:r>
        <w:rPr>
          <w:szCs w:val="24"/>
        </w:rPr>
        <w:t>Договор купли-продажи заключается по начальной цене предмета аукциона:</w:t>
      </w:r>
    </w:p>
    <w:p w14:paraId="41235899" w14:textId="77777777" w:rsidR="006A02F7" w:rsidRDefault="006A02F7" w:rsidP="006A02F7">
      <w:pPr>
        <w:rPr>
          <w:szCs w:val="24"/>
        </w:rPr>
      </w:pPr>
      <w:r>
        <w:rPr>
          <w:szCs w:val="24"/>
        </w:rPr>
        <w:t>-с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14:paraId="040AB1B7" w14:textId="77777777" w:rsidR="006A02F7" w:rsidRDefault="006A02F7" w:rsidP="006A02F7">
      <w:pPr>
        <w:rPr>
          <w:szCs w:val="24"/>
        </w:rPr>
      </w:pPr>
      <w:r>
        <w:rPr>
          <w:szCs w:val="24"/>
        </w:rPr>
        <w:t>-с заявителем, признанным единственным участником аукциона,</w:t>
      </w:r>
    </w:p>
    <w:p w14:paraId="29505B93" w14:textId="77777777" w:rsidR="006A02F7" w:rsidRDefault="006A02F7" w:rsidP="006A02F7">
      <w:pPr>
        <w:rPr>
          <w:szCs w:val="24"/>
        </w:rPr>
      </w:pPr>
      <w:r>
        <w:rPr>
          <w:szCs w:val="24"/>
        </w:rPr>
        <w:t>-с единственным принявшим участие в аукционе его участником.</w:t>
      </w:r>
    </w:p>
    <w:p w14:paraId="0AD5E2AF" w14:textId="77777777" w:rsidR="006A02F7" w:rsidRDefault="006A02F7" w:rsidP="006A02F7">
      <w:pPr>
        <w:rPr>
          <w:szCs w:val="24"/>
        </w:rPr>
      </w:pPr>
      <w:r>
        <w:rPr>
          <w:szCs w:val="24"/>
        </w:rPr>
        <w:t>Если договор купли-продажи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14:paraId="4A66039A" w14:textId="77777777" w:rsidR="006A02F7" w:rsidRDefault="006A02F7" w:rsidP="006A02F7">
      <w:pPr>
        <w:rPr>
          <w:szCs w:val="24"/>
        </w:rPr>
      </w:pPr>
      <w:r>
        <w:rPr>
          <w:szCs w:val="24"/>
        </w:rPr>
        <w:t>Сведения о победителе аукциона, уклонившегося от заключения договора купли-продажи,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14:paraId="46A51558" w14:textId="77777777" w:rsidR="006A02F7" w:rsidRDefault="006A02F7" w:rsidP="006A02F7">
      <w:pPr>
        <w:rPr>
          <w:szCs w:val="24"/>
        </w:rPr>
      </w:pPr>
      <w:r>
        <w:rPr>
          <w:szCs w:val="24"/>
        </w:rPr>
        <w:t>Проект договора купли-продажи представлен в Приложении № 2 к настоящему извещению.</w:t>
      </w:r>
    </w:p>
    <w:p w14:paraId="4630A81C" w14:textId="77777777" w:rsidR="006A02F7" w:rsidRDefault="006A02F7" w:rsidP="006A02F7">
      <w:pPr>
        <w:rPr>
          <w:szCs w:val="24"/>
        </w:rPr>
      </w:pPr>
      <w:r>
        <w:rPr>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14:paraId="53AE1D87" w14:textId="77777777" w:rsidR="006A02F7" w:rsidRDefault="006A02F7" w:rsidP="006A02F7">
      <w:pPr>
        <w:rPr>
          <w:szCs w:val="24"/>
        </w:rPr>
      </w:pPr>
    </w:p>
    <w:p w14:paraId="59AF9856" w14:textId="77777777" w:rsidR="006A02F7" w:rsidRDefault="006A02F7" w:rsidP="006A02F7">
      <w:pPr>
        <w:pStyle w:val="ac"/>
        <w:shd w:val="clear" w:color="auto" w:fill="FFFFFF"/>
        <w:spacing w:beforeAutospacing="0" w:afterAutospacing="0"/>
        <w:jc w:val="center"/>
      </w:pPr>
      <w:r>
        <w:rPr>
          <w:b/>
        </w:rPr>
        <w:t>11. Порядок отказа от проведения торгов</w:t>
      </w:r>
    </w:p>
    <w:p w14:paraId="40740258" w14:textId="77777777" w:rsidR="006A02F7" w:rsidRDefault="006A02F7" w:rsidP="006A02F7">
      <w:pPr>
        <w:pStyle w:val="ac"/>
        <w:shd w:val="clear" w:color="auto" w:fill="FFFFFF"/>
        <w:spacing w:beforeAutospacing="0" w:afterAutospacing="0"/>
      </w:pPr>
      <w:r>
        <w:t>Организатор аукциона вправе отказаться от проведения аукциона в любое время, но не позднее, чем за три дня до наступления даты его проведения.</w:t>
      </w:r>
    </w:p>
    <w:p w14:paraId="3D8AC169" w14:textId="77777777" w:rsidR="006A02F7" w:rsidRDefault="006A02F7" w:rsidP="006A02F7">
      <w:pPr>
        <w:widowControl w:val="0"/>
        <w:tabs>
          <w:tab w:val="left" w:pos="0"/>
        </w:tabs>
        <w:rPr>
          <w:szCs w:val="24"/>
          <w:u w:val="single"/>
        </w:rPr>
      </w:pPr>
      <w:r>
        <w:rPr>
          <w:szCs w:val="24"/>
        </w:rPr>
        <w:t xml:space="preserve">В случае отказа от проведения торгов Организатором торгов размещает соответствующее извещение на </w:t>
      </w:r>
      <w:r w:rsidRPr="00304EF7">
        <w:rPr>
          <w:color w:val="0070C0"/>
          <w:szCs w:val="24"/>
        </w:rPr>
        <w:t xml:space="preserve">http://utp.Sberbank-ast.ru </w:t>
      </w:r>
    </w:p>
    <w:p w14:paraId="0F2AB203" w14:textId="77777777" w:rsidR="006A02F7" w:rsidRDefault="006A02F7" w:rsidP="006A02F7">
      <w:pPr>
        <w:rPr>
          <w:szCs w:val="24"/>
        </w:rPr>
      </w:pPr>
      <w:r>
        <w:rPr>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14:paraId="73FBE0E6" w14:textId="77777777" w:rsidR="006A02F7" w:rsidRDefault="006A02F7" w:rsidP="006A02F7">
      <w:pPr>
        <w:tabs>
          <w:tab w:val="left" w:pos="7290"/>
        </w:tabs>
        <w:rPr>
          <w:szCs w:val="24"/>
        </w:rPr>
      </w:pPr>
    </w:p>
    <w:p w14:paraId="4A3D7221" w14:textId="77777777" w:rsidR="00EE3614" w:rsidRDefault="00EE3614" w:rsidP="00111D24">
      <w:pPr>
        <w:tabs>
          <w:tab w:val="left" w:pos="709"/>
        </w:tabs>
        <w:ind w:firstLine="567"/>
        <w:rPr>
          <w:color w:val="auto"/>
          <w:szCs w:val="24"/>
        </w:rPr>
      </w:pPr>
    </w:p>
    <w:bookmarkEnd w:id="1"/>
    <w:p w14:paraId="23AA0859" w14:textId="77777777" w:rsidR="00894BCC" w:rsidRDefault="00894BCC" w:rsidP="0045725F"/>
    <w:p w14:paraId="4D0F0A29" w14:textId="77777777" w:rsidR="00894BCC" w:rsidRDefault="00894BCC" w:rsidP="0045725F"/>
    <w:p w14:paraId="550599D7" w14:textId="77777777" w:rsidR="00894BCC" w:rsidRDefault="00894BCC" w:rsidP="0045725F"/>
    <w:p w14:paraId="00636C9F" w14:textId="77777777" w:rsidR="00894BCC" w:rsidRDefault="00894BCC" w:rsidP="0045725F"/>
    <w:p w14:paraId="014AC63D" w14:textId="77777777" w:rsidR="00894BCC" w:rsidRDefault="00894BCC" w:rsidP="0045725F"/>
    <w:p w14:paraId="2CA3C7A9" w14:textId="77777777" w:rsidR="00894BCC" w:rsidRDefault="00894BCC" w:rsidP="0045725F"/>
    <w:sectPr w:rsidR="00894BCC" w:rsidSect="00954C1E">
      <w:footerReference w:type="default" r:id="rId12"/>
      <w:footerReference w:type="first" r:id="rId13"/>
      <w:pgSz w:w="11906" w:h="16838"/>
      <w:pgMar w:top="426" w:right="567" w:bottom="821"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9E58D" w14:textId="77777777" w:rsidR="000E7A99" w:rsidRDefault="000E7A99" w:rsidP="00B234FF">
      <w:r>
        <w:separator/>
      </w:r>
    </w:p>
  </w:endnote>
  <w:endnote w:type="continuationSeparator" w:id="0">
    <w:p w14:paraId="71ACB509" w14:textId="77777777" w:rsidR="000E7A99" w:rsidRDefault="000E7A99" w:rsidP="00B2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charset w:val="CC"/>
    <w:family w:val="roman"/>
    <w:pitch w:val="variable"/>
    <w:sig w:usb0="800006FF" w:usb1="0000285A" w:usb2="00000000" w:usb3="00000000" w:csb0="0000001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AED30" w14:textId="77777777" w:rsidR="00F620D1" w:rsidRDefault="007916D5" w:rsidP="004E6BD9">
    <w:r>
      <w:rPr>
        <w:noProof/>
      </w:rPr>
      <w:fldChar w:fldCharType="begin"/>
    </w:r>
    <w:r>
      <w:rPr>
        <w:noProof/>
      </w:rPr>
      <w:instrText xml:space="preserve">PAGE </w:instrText>
    </w:r>
    <w:r>
      <w:rPr>
        <w:noProof/>
      </w:rPr>
      <w:fldChar w:fldCharType="separate"/>
    </w:r>
    <w:r w:rsidR="00B64B3F">
      <w:rPr>
        <w:noProof/>
      </w:rPr>
      <w:t>13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B0C1C" w14:textId="77777777" w:rsidR="00F620D1" w:rsidRDefault="007916D5" w:rsidP="00B234FF">
    <w:r>
      <w:rPr>
        <w:noProof/>
      </w:rPr>
      <w:fldChar w:fldCharType="begin"/>
    </w:r>
    <w:r>
      <w:rPr>
        <w:noProof/>
      </w:rPr>
      <w:instrText xml:space="preserve">PAGE </w:instrText>
    </w:r>
    <w:r>
      <w:rPr>
        <w:noProof/>
      </w:rPr>
      <w:fldChar w:fldCharType="separate"/>
    </w:r>
    <w:r w:rsidR="00B64B3F">
      <w:rPr>
        <w:noProof/>
      </w:rPr>
      <w:t>1</w:t>
    </w:r>
    <w:r>
      <w:rPr>
        <w:noProof/>
      </w:rPr>
      <w:fldChar w:fldCharType="end"/>
    </w:r>
  </w:p>
  <w:p w14:paraId="125C58CE" w14:textId="77777777" w:rsidR="00F620D1" w:rsidRDefault="00F620D1" w:rsidP="00B234F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278A9" w14:textId="77777777" w:rsidR="000E7A99" w:rsidRDefault="000E7A99" w:rsidP="00B234FF">
      <w:r>
        <w:separator/>
      </w:r>
    </w:p>
  </w:footnote>
  <w:footnote w:type="continuationSeparator" w:id="0">
    <w:p w14:paraId="2B746AD1" w14:textId="77777777" w:rsidR="000E7A99" w:rsidRDefault="000E7A99" w:rsidP="00B234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3"/>
      <w:numFmt w:val="decimal"/>
      <w:lvlText w:val="%1."/>
      <w:lvlJc w:val="left"/>
      <w:pPr>
        <w:tabs>
          <w:tab w:val="num" w:pos="720"/>
        </w:tabs>
        <w:ind w:left="360" w:hanging="360"/>
      </w:pPr>
      <w:rPr>
        <w:rFonts w:hint="default"/>
      </w:rPr>
    </w:lvl>
    <w:lvl w:ilvl="1">
      <w:start w:val="1"/>
      <w:numFmt w:val="decimal"/>
      <w:lvlText w:val="%1.%2."/>
      <w:lvlJc w:val="left"/>
      <w:pPr>
        <w:tabs>
          <w:tab w:val="num" w:pos="720"/>
        </w:tabs>
        <w:ind w:left="113" w:firstLine="738"/>
      </w:pPr>
      <w:rPr>
        <w:sz w:val="26"/>
        <w:szCs w:val="26"/>
      </w:rPr>
    </w:lvl>
    <w:lvl w:ilvl="2">
      <w:start w:val="1"/>
      <w:numFmt w:val="decimal"/>
      <w:lvlText w:val="%1.%2.%3."/>
      <w:lvlJc w:val="left"/>
      <w:pPr>
        <w:tabs>
          <w:tab w:val="num" w:pos="1571"/>
        </w:tabs>
        <w:ind w:left="113" w:firstLine="738"/>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0000004"/>
    <w:multiLevelType w:val="multilevel"/>
    <w:tmpl w:val="D4404156"/>
    <w:name w:val="WW8Num4"/>
    <w:lvl w:ilvl="0">
      <w:start w:val="1"/>
      <w:numFmt w:val="decimal"/>
      <w:lvlText w:val="%1."/>
      <w:lvlJc w:val="left"/>
      <w:pPr>
        <w:tabs>
          <w:tab w:val="num" w:pos="360"/>
        </w:tabs>
        <w:ind w:left="360" w:hanging="360"/>
      </w:pPr>
      <w:rPr>
        <w:rFonts w:ascii="Times New Roman" w:hAnsi="Times New Roman" w:cs="Times New Roman" w:hint="default"/>
        <w:b w:val="0"/>
        <w:i w:val="0"/>
        <w:sz w:val="28"/>
      </w:rPr>
    </w:lvl>
    <w:lvl w:ilvl="1">
      <w:start w:val="1"/>
      <w:numFmt w:val="decimal"/>
      <w:lvlText w:val="%1.%2."/>
      <w:lvlJc w:val="left"/>
      <w:pPr>
        <w:tabs>
          <w:tab w:val="num" w:pos="1004"/>
        </w:tabs>
        <w:ind w:left="397" w:firstLine="738"/>
      </w:pPr>
      <w:rPr>
        <w:b w:val="0"/>
        <w:sz w:val="24"/>
        <w:szCs w:val="24"/>
      </w:rPr>
    </w:lvl>
    <w:lvl w:ilvl="2">
      <w:start w:val="1"/>
      <w:numFmt w:val="decimal"/>
      <w:lvlText w:val="%1.%2.%3."/>
      <w:lvlJc w:val="left"/>
      <w:pPr>
        <w:tabs>
          <w:tab w:val="num" w:pos="1571"/>
        </w:tabs>
        <w:ind w:left="113" w:firstLine="738"/>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4E578BC"/>
    <w:multiLevelType w:val="multilevel"/>
    <w:tmpl w:val="04E578BC"/>
    <w:lvl w:ilvl="0">
      <w:start w:val="1"/>
      <w:numFmt w:val="decimal"/>
      <w:lvlText w:val="%1."/>
      <w:lvlJc w:val="left"/>
      <w:pPr>
        <w:ind w:left="311" w:hanging="360"/>
      </w:pPr>
      <w:rPr>
        <w:rFonts w:hint="default"/>
      </w:rPr>
    </w:lvl>
    <w:lvl w:ilvl="1">
      <w:start w:val="1"/>
      <w:numFmt w:val="decimal"/>
      <w:isLgl/>
      <w:lvlText w:val="%1.%2."/>
      <w:lvlJc w:val="left"/>
      <w:pPr>
        <w:ind w:left="1961" w:hanging="1110"/>
      </w:pPr>
      <w:rPr>
        <w:rFonts w:hint="default"/>
      </w:rPr>
    </w:lvl>
    <w:lvl w:ilvl="2">
      <w:start w:val="1"/>
      <w:numFmt w:val="decimal"/>
      <w:isLgl/>
      <w:lvlText w:val="%1.%2.%3."/>
      <w:lvlJc w:val="left"/>
      <w:pPr>
        <w:ind w:left="1470" w:hanging="1110"/>
      </w:pPr>
      <w:rPr>
        <w:rFonts w:hint="default"/>
      </w:rPr>
    </w:lvl>
    <w:lvl w:ilvl="3">
      <w:start w:val="1"/>
      <w:numFmt w:val="decimal"/>
      <w:isLgl/>
      <w:lvlText w:val="%1.%2.%3.%4."/>
      <w:lvlJc w:val="left"/>
      <w:pPr>
        <w:ind w:left="1470" w:hanging="1110"/>
      </w:pPr>
      <w:rPr>
        <w:rFonts w:hint="default"/>
      </w:rPr>
    </w:lvl>
    <w:lvl w:ilvl="4">
      <w:start w:val="1"/>
      <w:numFmt w:val="decimal"/>
      <w:isLgl/>
      <w:lvlText w:val="%1.%2.%3.%4.%5."/>
      <w:lvlJc w:val="left"/>
      <w:pPr>
        <w:ind w:left="1470" w:hanging="111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A5020F3"/>
    <w:multiLevelType w:val="multilevel"/>
    <w:tmpl w:val="AA18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15:restartNumberingAfterBreak="0">
    <w:nsid w:val="20C25FC7"/>
    <w:multiLevelType w:val="multilevel"/>
    <w:tmpl w:val="29C036B4"/>
    <w:lvl w:ilvl="0">
      <w:start w:val="5"/>
      <w:numFmt w:val="decimal"/>
      <w:lvlText w:val="%1."/>
      <w:lvlJc w:val="left"/>
      <w:pPr>
        <w:ind w:left="360" w:hanging="360"/>
      </w:pPr>
      <w:rPr>
        <w:rFonts w:hint="default"/>
      </w:rPr>
    </w:lvl>
    <w:lvl w:ilvl="1">
      <w:start w:val="2"/>
      <w:numFmt w:val="decimal"/>
      <w:lvlText w:val="%1.%2."/>
      <w:lvlJc w:val="left"/>
      <w:pPr>
        <w:ind w:left="1760" w:hanging="360"/>
      </w:pPr>
      <w:rPr>
        <w:rFonts w:hint="default"/>
      </w:rPr>
    </w:lvl>
    <w:lvl w:ilvl="2">
      <w:start w:val="1"/>
      <w:numFmt w:val="decimal"/>
      <w:lvlText w:val="%1.%2.%3."/>
      <w:lvlJc w:val="left"/>
      <w:pPr>
        <w:ind w:left="3520" w:hanging="720"/>
      </w:pPr>
      <w:rPr>
        <w:rFonts w:hint="default"/>
      </w:rPr>
    </w:lvl>
    <w:lvl w:ilvl="3">
      <w:start w:val="1"/>
      <w:numFmt w:val="decimal"/>
      <w:lvlText w:val="%1.%2.%3.%4."/>
      <w:lvlJc w:val="left"/>
      <w:pPr>
        <w:ind w:left="4920" w:hanging="72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080" w:hanging="1080"/>
      </w:pPr>
      <w:rPr>
        <w:rFonts w:hint="default"/>
      </w:rPr>
    </w:lvl>
    <w:lvl w:ilvl="6">
      <w:start w:val="1"/>
      <w:numFmt w:val="decimal"/>
      <w:lvlText w:val="%1.%2.%3.%4.%5.%6.%7."/>
      <w:lvlJc w:val="left"/>
      <w:pPr>
        <w:ind w:left="9840" w:hanging="1440"/>
      </w:pPr>
      <w:rPr>
        <w:rFonts w:hint="default"/>
      </w:rPr>
    </w:lvl>
    <w:lvl w:ilvl="7">
      <w:start w:val="1"/>
      <w:numFmt w:val="decimal"/>
      <w:lvlText w:val="%1.%2.%3.%4.%5.%6.%7.%8."/>
      <w:lvlJc w:val="left"/>
      <w:pPr>
        <w:ind w:left="11240" w:hanging="1440"/>
      </w:pPr>
      <w:rPr>
        <w:rFonts w:hint="default"/>
      </w:rPr>
    </w:lvl>
    <w:lvl w:ilvl="8">
      <w:start w:val="1"/>
      <w:numFmt w:val="decimal"/>
      <w:lvlText w:val="%1.%2.%3.%4.%5.%6.%7.%8.%9."/>
      <w:lvlJc w:val="left"/>
      <w:pPr>
        <w:ind w:left="13000" w:hanging="1800"/>
      </w:pPr>
      <w:rPr>
        <w:rFonts w:hint="default"/>
      </w:rPr>
    </w:lvl>
  </w:abstractNum>
  <w:abstractNum w:abstractNumId="5" w15:restartNumberingAfterBreak="0">
    <w:nsid w:val="275E7463"/>
    <w:multiLevelType w:val="hybridMultilevel"/>
    <w:tmpl w:val="5E2655A2"/>
    <w:lvl w:ilvl="0" w:tplc="5310E1A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15:restartNumberingAfterBreak="0">
    <w:nsid w:val="34BD03DE"/>
    <w:multiLevelType w:val="hybridMultilevel"/>
    <w:tmpl w:val="9E20A088"/>
    <w:lvl w:ilvl="0" w:tplc="FEDA907E">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490E6A98"/>
    <w:multiLevelType w:val="multilevel"/>
    <w:tmpl w:val="1D8CFCFE"/>
    <w:lvl w:ilvl="0">
      <w:start w:val="4"/>
      <w:numFmt w:val="decimal"/>
      <w:lvlText w:val="%1."/>
      <w:lvlJc w:val="left"/>
      <w:pPr>
        <w:ind w:left="360" w:hanging="360"/>
      </w:pPr>
      <w:rPr>
        <w:rFonts w:hint="default"/>
      </w:rPr>
    </w:lvl>
    <w:lvl w:ilvl="1">
      <w:start w:val="1"/>
      <w:numFmt w:val="decimal"/>
      <w:lvlText w:val="%1.%2."/>
      <w:lvlJc w:val="left"/>
      <w:pPr>
        <w:ind w:left="1760" w:hanging="360"/>
      </w:pPr>
      <w:rPr>
        <w:rFonts w:hint="default"/>
      </w:rPr>
    </w:lvl>
    <w:lvl w:ilvl="2">
      <w:start w:val="1"/>
      <w:numFmt w:val="decimal"/>
      <w:lvlText w:val="%1.%2.%3."/>
      <w:lvlJc w:val="left"/>
      <w:pPr>
        <w:ind w:left="3520" w:hanging="720"/>
      </w:pPr>
      <w:rPr>
        <w:rFonts w:hint="default"/>
      </w:rPr>
    </w:lvl>
    <w:lvl w:ilvl="3">
      <w:start w:val="1"/>
      <w:numFmt w:val="decimal"/>
      <w:lvlText w:val="%1.%2.%3.%4."/>
      <w:lvlJc w:val="left"/>
      <w:pPr>
        <w:ind w:left="4920" w:hanging="72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080" w:hanging="1080"/>
      </w:pPr>
      <w:rPr>
        <w:rFonts w:hint="default"/>
      </w:rPr>
    </w:lvl>
    <w:lvl w:ilvl="6">
      <w:start w:val="1"/>
      <w:numFmt w:val="decimal"/>
      <w:lvlText w:val="%1.%2.%3.%4.%5.%6.%7."/>
      <w:lvlJc w:val="left"/>
      <w:pPr>
        <w:ind w:left="9840" w:hanging="1440"/>
      </w:pPr>
      <w:rPr>
        <w:rFonts w:hint="default"/>
      </w:rPr>
    </w:lvl>
    <w:lvl w:ilvl="7">
      <w:start w:val="1"/>
      <w:numFmt w:val="decimal"/>
      <w:lvlText w:val="%1.%2.%3.%4.%5.%6.%7.%8."/>
      <w:lvlJc w:val="left"/>
      <w:pPr>
        <w:ind w:left="11240" w:hanging="1440"/>
      </w:pPr>
      <w:rPr>
        <w:rFonts w:hint="default"/>
      </w:rPr>
    </w:lvl>
    <w:lvl w:ilvl="8">
      <w:start w:val="1"/>
      <w:numFmt w:val="decimal"/>
      <w:lvlText w:val="%1.%2.%3.%4.%5.%6.%7.%8.%9."/>
      <w:lvlJc w:val="left"/>
      <w:pPr>
        <w:ind w:left="13000" w:hanging="1800"/>
      </w:pPr>
      <w:rPr>
        <w:rFonts w:hint="default"/>
      </w:rPr>
    </w:lvl>
  </w:abstractNum>
  <w:abstractNum w:abstractNumId="8" w15:restartNumberingAfterBreak="0">
    <w:nsid w:val="507B4875"/>
    <w:multiLevelType w:val="multilevel"/>
    <w:tmpl w:val="0AB0722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69EC59B2"/>
    <w:multiLevelType w:val="hybridMultilevel"/>
    <w:tmpl w:val="8634DDC2"/>
    <w:lvl w:ilvl="0" w:tplc="A83C8038">
      <w:start w:val="3"/>
      <w:numFmt w:val="decimal"/>
      <w:lvlText w:val="%1."/>
      <w:lvlJc w:val="left"/>
      <w:pPr>
        <w:ind w:left="250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8"/>
  </w:num>
  <w:num w:numId="3">
    <w:abstractNumId w:val="5"/>
  </w:num>
  <w:num w:numId="4">
    <w:abstractNumId w:val="0"/>
  </w:num>
  <w:num w:numId="5">
    <w:abstractNumId w:val="1"/>
  </w:num>
  <w:num w:numId="6">
    <w:abstractNumId w:val="4"/>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54C1E"/>
    <w:rsid w:val="0002580E"/>
    <w:rsid w:val="000279AD"/>
    <w:rsid w:val="00031F17"/>
    <w:rsid w:val="00045AAF"/>
    <w:rsid w:val="00046243"/>
    <w:rsid w:val="0005580D"/>
    <w:rsid w:val="00057D34"/>
    <w:rsid w:val="00090AC6"/>
    <w:rsid w:val="000A09C6"/>
    <w:rsid w:val="000A3F89"/>
    <w:rsid w:val="000A4AF5"/>
    <w:rsid w:val="000A7C53"/>
    <w:rsid w:val="000C09C8"/>
    <w:rsid w:val="000D1D3C"/>
    <w:rsid w:val="000E3E51"/>
    <w:rsid w:val="000E434B"/>
    <w:rsid w:val="000E6D48"/>
    <w:rsid w:val="000E7A99"/>
    <w:rsid w:val="000F16DC"/>
    <w:rsid w:val="00100EBD"/>
    <w:rsid w:val="00111D24"/>
    <w:rsid w:val="00123474"/>
    <w:rsid w:val="00136F38"/>
    <w:rsid w:val="00146ABA"/>
    <w:rsid w:val="001748B3"/>
    <w:rsid w:val="00181B31"/>
    <w:rsid w:val="00182CFA"/>
    <w:rsid w:val="0018619C"/>
    <w:rsid w:val="00196D27"/>
    <w:rsid w:val="001A0EEE"/>
    <w:rsid w:val="001A232D"/>
    <w:rsid w:val="001A3228"/>
    <w:rsid w:val="001A5CF8"/>
    <w:rsid w:val="001B31F1"/>
    <w:rsid w:val="001C318C"/>
    <w:rsid w:val="001E5279"/>
    <w:rsid w:val="00206090"/>
    <w:rsid w:val="00210505"/>
    <w:rsid w:val="00221B42"/>
    <w:rsid w:val="002323D8"/>
    <w:rsid w:val="00240D25"/>
    <w:rsid w:val="00247EA3"/>
    <w:rsid w:val="002662D6"/>
    <w:rsid w:val="002751CC"/>
    <w:rsid w:val="00284550"/>
    <w:rsid w:val="002918BB"/>
    <w:rsid w:val="002A0E81"/>
    <w:rsid w:val="002B261E"/>
    <w:rsid w:val="002D0E72"/>
    <w:rsid w:val="002D1BF3"/>
    <w:rsid w:val="002D7A9F"/>
    <w:rsid w:val="002F15D4"/>
    <w:rsid w:val="002F5988"/>
    <w:rsid w:val="003050C2"/>
    <w:rsid w:val="00314A02"/>
    <w:rsid w:val="00331EF6"/>
    <w:rsid w:val="00342914"/>
    <w:rsid w:val="00345BA0"/>
    <w:rsid w:val="003523DB"/>
    <w:rsid w:val="0035280E"/>
    <w:rsid w:val="00363C77"/>
    <w:rsid w:val="00370A25"/>
    <w:rsid w:val="00380667"/>
    <w:rsid w:val="003941BB"/>
    <w:rsid w:val="00394E2F"/>
    <w:rsid w:val="003A00E1"/>
    <w:rsid w:val="003A267A"/>
    <w:rsid w:val="003A3DED"/>
    <w:rsid w:val="003B3E04"/>
    <w:rsid w:val="003C537B"/>
    <w:rsid w:val="003D0274"/>
    <w:rsid w:val="003D1507"/>
    <w:rsid w:val="003E1095"/>
    <w:rsid w:val="003E6385"/>
    <w:rsid w:val="004450A5"/>
    <w:rsid w:val="00456736"/>
    <w:rsid w:val="0045725F"/>
    <w:rsid w:val="00464909"/>
    <w:rsid w:val="00471434"/>
    <w:rsid w:val="004731D6"/>
    <w:rsid w:val="00483E1B"/>
    <w:rsid w:val="00485E2C"/>
    <w:rsid w:val="0049240A"/>
    <w:rsid w:val="004A77BE"/>
    <w:rsid w:val="004B6300"/>
    <w:rsid w:val="004C632B"/>
    <w:rsid w:val="004E55C3"/>
    <w:rsid w:val="004E6BD9"/>
    <w:rsid w:val="00520DAD"/>
    <w:rsid w:val="005216CB"/>
    <w:rsid w:val="005217C5"/>
    <w:rsid w:val="005232E5"/>
    <w:rsid w:val="005307F2"/>
    <w:rsid w:val="00532C11"/>
    <w:rsid w:val="00533847"/>
    <w:rsid w:val="00551940"/>
    <w:rsid w:val="0056109D"/>
    <w:rsid w:val="00562170"/>
    <w:rsid w:val="00565DD7"/>
    <w:rsid w:val="00574A61"/>
    <w:rsid w:val="00593A50"/>
    <w:rsid w:val="005A2865"/>
    <w:rsid w:val="005D0D79"/>
    <w:rsid w:val="005D4B45"/>
    <w:rsid w:val="005E2132"/>
    <w:rsid w:val="005E33B0"/>
    <w:rsid w:val="005E7B7C"/>
    <w:rsid w:val="00605EAE"/>
    <w:rsid w:val="00606071"/>
    <w:rsid w:val="00616DF4"/>
    <w:rsid w:val="00631D03"/>
    <w:rsid w:val="00644F1A"/>
    <w:rsid w:val="006453C7"/>
    <w:rsid w:val="00646272"/>
    <w:rsid w:val="006567E9"/>
    <w:rsid w:val="00692577"/>
    <w:rsid w:val="006A02F7"/>
    <w:rsid w:val="006A6A9F"/>
    <w:rsid w:val="006B1410"/>
    <w:rsid w:val="006B211E"/>
    <w:rsid w:val="006C1A6F"/>
    <w:rsid w:val="006C549A"/>
    <w:rsid w:val="006D4E06"/>
    <w:rsid w:val="006E6C5E"/>
    <w:rsid w:val="006F2392"/>
    <w:rsid w:val="00710003"/>
    <w:rsid w:val="00721D42"/>
    <w:rsid w:val="00722D13"/>
    <w:rsid w:val="00730DDF"/>
    <w:rsid w:val="00750D8B"/>
    <w:rsid w:val="00763D2D"/>
    <w:rsid w:val="00774A1D"/>
    <w:rsid w:val="00776E5A"/>
    <w:rsid w:val="007916D5"/>
    <w:rsid w:val="00797531"/>
    <w:rsid w:val="007A16D6"/>
    <w:rsid w:val="007D3D3B"/>
    <w:rsid w:val="007D5A16"/>
    <w:rsid w:val="007F184B"/>
    <w:rsid w:val="007F5F8C"/>
    <w:rsid w:val="00800509"/>
    <w:rsid w:val="008236BB"/>
    <w:rsid w:val="00843A02"/>
    <w:rsid w:val="00847C3A"/>
    <w:rsid w:val="00852BA6"/>
    <w:rsid w:val="00856046"/>
    <w:rsid w:val="0086454E"/>
    <w:rsid w:val="00876BF6"/>
    <w:rsid w:val="00894BCC"/>
    <w:rsid w:val="008E7B1A"/>
    <w:rsid w:val="008F1E1E"/>
    <w:rsid w:val="008F4D1E"/>
    <w:rsid w:val="008F698C"/>
    <w:rsid w:val="009008FB"/>
    <w:rsid w:val="00903698"/>
    <w:rsid w:val="00912B71"/>
    <w:rsid w:val="00931A37"/>
    <w:rsid w:val="009451A7"/>
    <w:rsid w:val="00953696"/>
    <w:rsid w:val="00954C1E"/>
    <w:rsid w:val="00954DB8"/>
    <w:rsid w:val="00965F06"/>
    <w:rsid w:val="0097013A"/>
    <w:rsid w:val="009726DB"/>
    <w:rsid w:val="00974E0B"/>
    <w:rsid w:val="00982589"/>
    <w:rsid w:val="00987899"/>
    <w:rsid w:val="009B042A"/>
    <w:rsid w:val="009C2069"/>
    <w:rsid w:val="009D2483"/>
    <w:rsid w:val="009F05E3"/>
    <w:rsid w:val="00A0443D"/>
    <w:rsid w:val="00A04955"/>
    <w:rsid w:val="00A2661E"/>
    <w:rsid w:val="00A336E2"/>
    <w:rsid w:val="00A365F7"/>
    <w:rsid w:val="00A44274"/>
    <w:rsid w:val="00A444C5"/>
    <w:rsid w:val="00A44F68"/>
    <w:rsid w:val="00A676F5"/>
    <w:rsid w:val="00A830BF"/>
    <w:rsid w:val="00A853AF"/>
    <w:rsid w:val="00A85D06"/>
    <w:rsid w:val="00A96D3F"/>
    <w:rsid w:val="00AA18B7"/>
    <w:rsid w:val="00AA1D67"/>
    <w:rsid w:val="00AD5A68"/>
    <w:rsid w:val="00AE4210"/>
    <w:rsid w:val="00AE7214"/>
    <w:rsid w:val="00AF127F"/>
    <w:rsid w:val="00AF5DEF"/>
    <w:rsid w:val="00B00D7A"/>
    <w:rsid w:val="00B03F75"/>
    <w:rsid w:val="00B234FF"/>
    <w:rsid w:val="00B2704C"/>
    <w:rsid w:val="00B330AA"/>
    <w:rsid w:val="00B3498C"/>
    <w:rsid w:val="00B6350C"/>
    <w:rsid w:val="00B64B3F"/>
    <w:rsid w:val="00B75B8F"/>
    <w:rsid w:val="00B91701"/>
    <w:rsid w:val="00BA7B5F"/>
    <w:rsid w:val="00BB4535"/>
    <w:rsid w:val="00BC0C20"/>
    <w:rsid w:val="00BC10F0"/>
    <w:rsid w:val="00BC406F"/>
    <w:rsid w:val="00BD4141"/>
    <w:rsid w:val="00C02BC9"/>
    <w:rsid w:val="00C03ECC"/>
    <w:rsid w:val="00C34406"/>
    <w:rsid w:val="00C34728"/>
    <w:rsid w:val="00C44249"/>
    <w:rsid w:val="00C4482D"/>
    <w:rsid w:val="00C521CD"/>
    <w:rsid w:val="00C55942"/>
    <w:rsid w:val="00C66B1D"/>
    <w:rsid w:val="00C76D88"/>
    <w:rsid w:val="00C8064D"/>
    <w:rsid w:val="00C8498B"/>
    <w:rsid w:val="00CA0970"/>
    <w:rsid w:val="00CF2A59"/>
    <w:rsid w:val="00D07554"/>
    <w:rsid w:val="00D10E1C"/>
    <w:rsid w:val="00D166DF"/>
    <w:rsid w:val="00D329D1"/>
    <w:rsid w:val="00D3654F"/>
    <w:rsid w:val="00D4548C"/>
    <w:rsid w:val="00D50CBB"/>
    <w:rsid w:val="00D660E6"/>
    <w:rsid w:val="00D6686B"/>
    <w:rsid w:val="00D66D0C"/>
    <w:rsid w:val="00D73CA2"/>
    <w:rsid w:val="00D8249F"/>
    <w:rsid w:val="00D87F0B"/>
    <w:rsid w:val="00D948FD"/>
    <w:rsid w:val="00DB3C67"/>
    <w:rsid w:val="00DB43AD"/>
    <w:rsid w:val="00DB45EE"/>
    <w:rsid w:val="00DC1AD8"/>
    <w:rsid w:val="00DD181F"/>
    <w:rsid w:val="00DD5E63"/>
    <w:rsid w:val="00DD7941"/>
    <w:rsid w:val="00DE211E"/>
    <w:rsid w:val="00E32E93"/>
    <w:rsid w:val="00E348FE"/>
    <w:rsid w:val="00E35CFA"/>
    <w:rsid w:val="00E37DB4"/>
    <w:rsid w:val="00E403D9"/>
    <w:rsid w:val="00E40D94"/>
    <w:rsid w:val="00E63CAB"/>
    <w:rsid w:val="00E65773"/>
    <w:rsid w:val="00E73152"/>
    <w:rsid w:val="00E86D5C"/>
    <w:rsid w:val="00E874CF"/>
    <w:rsid w:val="00E93D62"/>
    <w:rsid w:val="00EB2900"/>
    <w:rsid w:val="00EC70B2"/>
    <w:rsid w:val="00ED2EA9"/>
    <w:rsid w:val="00ED3F68"/>
    <w:rsid w:val="00ED63D1"/>
    <w:rsid w:val="00EE14FD"/>
    <w:rsid w:val="00EE3614"/>
    <w:rsid w:val="00EF0FCD"/>
    <w:rsid w:val="00EF5E9B"/>
    <w:rsid w:val="00F05418"/>
    <w:rsid w:val="00F05916"/>
    <w:rsid w:val="00F12964"/>
    <w:rsid w:val="00F12D8D"/>
    <w:rsid w:val="00F22B5B"/>
    <w:rsid w:val="00F33145"/>
    <w:rsid w:val="00F34A3A"/>
    <w:rsid w:val="00F425A0"/>
    <w:rsid w:val="00F56A6D"/>
    <w:rsid w:val="00F6125C"/>
    <w:rsid w:val="00F620D1"/>
    <w:rsid w:val="00F647F1"/>
    <w:rsid w:val="00F67609"/>
    <w:rsid w:val="00F7513B"/>
    <w:rsid w:val="00F76C9C"/>
    <w:rsid w:val="00F8011F"/>
    <w:rsid w:val="00F853CE"/>
    <w:rsid w:val="00FA631E"/>
    <w:rsid w:val="00FC1A27"/>
    <w:rsid w:val="00FE3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965FB"/>
  <w15:docId w15:val="{EEF4B77C-333A-436B-9F89-A3A73ECD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B234FF"/>
    <w:pPr>
      <w:ind w:firstLine="709"/>
      <w:jc w:val="both"/>
    </w:pPr>
    <w:rPr>
      <w:rFonts w:ascii="Times New Roman" w:hAnsi="Times New Roman"/>
      <w:sz w:val="24"/>
    </w:rPr>
  </w:style>
  <w:style w:type="paragraph" w:styleId="10">
    <w:name w:val="heading 1"/>
    <w:next w:val="a"/>
    <w:link w:val="11"/>
    <w:uiPriority w:val="9"/>
    <w:qFormat/>
    <w:rsid w:val="00954C1E"/>
    <w:pPr>
      <w:spacing w:before="120" w:after="120"/>
      <w:jc w:val="both"/>
      <w:outlineLvl w:val="0"/>
    </w:pPr>
    <w:rPr>
      <w:rFonts w:ascii="XO Thames" w:hAnsi="XO Thames"/>
      <w:b/>
      <w:sz w:val="32"/>
    </w:rPr>
  </w:style>
  <w:style w:type="paragraph" w:styleId="2">
    <w:name w:val="heading 2"/>
    <w:next w:val="a"/>
    <w:link w:val="20"/>
    <w:uiPriority w:val="9"/>
    <w:qFormat/>
    <w:rsid w:val="00954C1E"/>
    <w:pPr>
      <w:spacing w:before="120" w:after="120"/>
      <w:jc w:val="both"/>
      <w:outlineLvl w:val="1"/>
    </w:pPr>
    <w:rPr>
      <w:rFonts w:ascii="XO Thames" w:hAnsi="XO Thames"/>
      <w:b/>
      <w:sz w:val="28"/>
    </w:rPr>
  </w:style>
  <w:style w:type="paragraph" w:styleId="3">
    <w:name w:val="heading 3"/>
    <w:next w:val="a"/>
    <w:link w:val="30"/>
    <w:uiPriority w:val="9"/>
    <w:qFormat/>
    <w:rsid w:val="00954C1E"/>
    <w:pPr>
      <w:spacing w:before="120" w:after="120"/>
      <w:jc w:val="both"/>
      <w:outlineLvl w:val="2"/>
    </w:pPr>
    <w:rPr>
      <w:rFonts w:ascii="XO Thames" w:hAnsi="XO Thames"/>
      <w:b/>
      <w:sz w:val="26"/>
    </w:rPr>
  </w:style>
  <w:style w:type="paragraph" w:styleId="4">
    <w:name w:val="heading 4"/>
    <w:next w:val="a"/>
    <w:link w:val="40"/>
    <w:uiPriority w:val="9"/>
    <w:qFormat/>
    <w:rsid w:val="00954C1E"/>
    <w:pPr>
      <w:spacing w:before="120" w:after="120"/>
      <w:jc w:val="both"/>
      <w:outlineLvl w:val="3"/>
    </w:pPr>
    <w:rPr>
      <w:rFonts w:ascii="XO Thames" w:hAnsi="XO Thames"/>
      <w:b/>
      <w:sz w:val="24"/>
    </w:rPr>
  </w:style>
  <w:style w:type="paragraph" w:styleId="5">
    <w:name w:val="heading 5"/>
    <w:next w:val="a"/>
    <w:link w:val="50"/>
    <w:uiPriority w:val="9"/>
    <w:qFormat/>
    <w:rsid w:val="00954C1E"/>
    <w:pPr>
      <w:spacing w:before="120" w:after="120"/>
      <w:jc w:val="both"/>
      <w:outlineLvl w:val="4"/>
    </w:pPr>
    <w:rPr>
      <w:rFonts w:ascii="XO Thames" w:hAnsi="XO Thames"/>
      <w:b/>
      <w:sz w:val="22"/>
    </w:rPr>
  </w:style>
  <w:style w:type="paragraph" w:styleId="6">
    <w:name w:val="heading 6"/>
    <w:basedOn w:val="a"/>
    <w:next w:val="a"/>
    <w:link w:val="60"/>
    <w:uiPriority w:val="9"/>
    <w:qFormat/>
    <w:rsid w:val="00954C1E"/>
    <w:pPr>
      <w:spacing w:before="240" w:after="6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54C1E"/>
    <w:rPr>
      <w:sz w:val="22"/>
    </w:rPr>
  </w:style>
  <w:style w:type="paragraph" w:customStyle="1" w:styleId="61">
    <w:name w:val="Основной шрифт абзаца6"/>
    <w:link w:val="62"/>
    <w:rsid w:val="00954C1E"/>
  </w:style>
  <w:style w:type="character" w:customStyle="1" w:styleId="62">
    <w:name w:val="Основной шрифт абзаца6"/>
    <w:link w:val="61"/>
    <w:rsid w:val="00954C1E"/>
  </w:style>
  <w:style w:type="paragraph" w:customStyle="1" w:styleId="rserrhl1">
    <w:name w:val="rs_err_hl1"/>
    <w:basedOn w:val="12"/>
    <w:link w:val="rserrhl10"/>
    <w:rsid w:val="00954C1E"/>
  </w:style>
  <w:style w:type="character" w:customStyle="1" w:styleId="rserrhl10">
    <w:name w:val="rs_err_hl1"/>
    <w:basedOn w:val="13"/>
    <w:link w:val="rserrhl1"/>
    <w:rsid w:val="00954C1E"/>
  </w:style>
  <w:style w:type="paragraph" w:customStyle="1" w:styleId="21">
    <w:name w:val="Основной шрифт абзаца2"/>
    <w:link w:val="22"/>
    <w:rsid w:val="00954C1E"/>
  </w:style>
  <w:style w:type="character" w:customStyle="1" w:styleId="22">
    <w:name w:val="Основной шрифт абзаца2"/>
    <w:link w:val="21"/>
    <w:rsid w:val="00954C1E"/>
  </w:style>
  <w:style w:type="paragraph" w:customStyle="1" w:styleId="23">
    <w:name w:val="Основной шрифт абзаца2"/>
    <w:link w:val="24"/>
    <w:rsid w:val="00954C1E"/>
  </w:style>
  <w:style w:type="character" w:customStyle="1" w:styleId="24">
    <w:name w:val="Основной шрифт абзаца2"/>
    <w:link w:val="23"/>
    <w:rsid w:val="00954C1E"/>
  </w:style>
  <w:style w:type="paragraph" w:styleId="25">
    <w:name w:val="toc 2"/>
    <w:next w:val="a"/>
    <w:link w:val="26"/>
    <w:uiPriority w:val="39"/>
    <w:rsid w:val="00954C1E"/>
    <w:pPr>
      <w:ind w:left="200"/>
    </w:pPr>
    <w:rPr>
      <w:rFonts w:ascii="XO Thames" w:hAnsi="XO Thames"/>
      <w:sz w:val="28"/>
    </w:rPr>
  </w:style>
  <w:style w:type="character" w:customStyle="1" w:styleId="26">
    <w:name w:val="Оглавление 2 Знак"/>
    <w:link w:val="25"/>
    <w:rsid w:val="00954C1E"/>
    <w:rPr>
      <w:rFonts w:ascii="XO Thames" w:hAnsi="XO Thames"/>
      <w:sz w:val="28"/>
    </w:rPr>
  </w:style>
  <w:style w:type="paragraph" w:customStyle="1" w:styleId="ConsPlusNormal">
    <w:name w:val="ConsPlusNormal"/>
    <w:link w:val="ConsPlusNormal0"/>
    <w:rsid w:val="00954C1E"/>
    <w:pPr>
      <w:widowControl w:val="0"/>
    </w:pPr>
    <w:rPr>
      <w:rFonts w:ascii="Arial" w:hAnsi="Arial"/>
    </w:rPr>
  </w:style>
  <w:style w:type="character" w:customStyle="1" w:styleId="ConsPlusNormal0">
    <w:name w:val="ConsPlusNormal"/>
    <w:link w:val="ConsPlusNormal"/>
    <w:rsid w:val="00954C1E"/>
    <w:rPr>
      <w:rFonts w:ascii="Arial" w:hAnsi="Arial"/>
    </w:rPr>
  </w:style>
  <w:style w:type="paragraph" w:styleId="41">
    <w:name w:val="toc 4"/>
    <w:next w:val="a"/>
    <w:link w:val="42"/>
    <w:uiPriority w:val="39"/>
    <w:rsid w:val="00954C1E"/>
    <w:pPr>
      <w:ind w:left="600"/>
    </w:pPr>
    <w:rPr>
      <w:rFonts w:ascii="XO Thames" w:hAnsi="XO Thames"/>
      <w:sz w:val="28"/>
    </w:rPr>
  </w:style>
  <w:style w:type="character" w:customStyle="1" w:styleId="42">
    <w:name w:val="Оглавление 4 Знак"/>
    <w:link w:val="41"/>
    <w:rsid w:val="00954C1E"/>
    <w:rPr>
      <w:rFonts w:ascii="XO Thames" w:hAnsi="XO Thames"/>
      <w:sz w:val="28"/>
    </w:rPr>
  </w:style>
  <w:style w:type="paragraph" w:customStyle="1" w:styleId="14">
    <w:name w:val="Основной шрифт абзаца1"/>
    <w:link w:val="15"/>
    <w:rsid w:val="00954C1E"/>
  </w:style>
  <w:style w:type="character" w:customStyle="1" w:styleId="15">
    <w:name w:val="Основной шрифт абзаца1"/>
    <w:link w:val="14"/>
    <w:rsid w:val="00954C1E"/>
  </w:style>
  <w:style w:type="paragraph" w:styleId="63">
    <w:name w:val="toc 6"/>
    <w:next w:val="a"/>
    <w:link w:val="64"/>
    <w:uiPriority w:val="39"/>
    <w:rsid w:val="00954C1E"/>
    <w:pPr>
      <w:ind w:left="1000"/>
    </w:pPr>
    <w:rPr>
      <w:rFonts w:ascii="XO Thames" w:hAnsi="XO Thames"/>
      <w:sz w:val="28"/>
    </w:rPr>
  </w:style>
  <w:style w:type="character" w:customStyle="1" w:styleId="64">
    <w:name w:val="Оглавление 6 Знак"/>
    <w:link w:val="63"/>
    <w:rsid w:val="00954C1E"/>
    <w:rPr>
      <w:rFonts w:ascii="XO Thames" w:hAnsi="XO Thames"/>
      <w:sz w:val="28"/>
    </w:rPr>
  </w:style>
  <w:style w:type="paragraph" w:styleId="7">
    <w:name w:val="toc 7"/>
    <w:next w:val="a"/>
    <w:link w:val="70"/>
    <w:uiPriority w:val="39"/>
    <w:rsid w:val="00954C1E"/>
    <w:pPr>
      <w:ind w:left="1200"/>
    </w:pPr>
    <w:rPr>
      <w:rFonts w:ascii="XO Thames" w:hAnsi="XO Thames"/>
      <w:sz w:val="28"/>
    </w:rPr>
  </w:style>
  <w:style w:type="character" w:customStyle="1" w:styleId="70">
    <w:name w:val="Оглавление 7 Знак"/>
    <w:link w:val="7"/>
    <w:rsid w:val="00954C1E"/>
    <w:rPr>
      <w:rFonts w:ascii="XO Thames" w:hAnsi="XO Thames"/>
      <w:sz w:val="28"/>
    </w:rPr>
  </w:style>
  <w:style w:type="paragraph" w:customStyle="1" w:styleId="27">
    <w:name w:val="Гиперссылка2"/>
    <w:link w:val="28"/>
    <w:rsid w:val="00954C1E"/>
    <w:rPr>
      <w:color w:val="0000FF"/>
      <w:u w:val="single"/>
    </w:rPr>
  </w:style>
  <w:style w:type="character" w:customStyle="1" w:styleId="28">
    <w:name w:val="Гиперссылка2"/>
    <w:link w:val="27"/>
    <w:rsid w:val="00954C1E"/>
    <w:rPr>
      <w:color w:val="0000FF"/>
      <w:u w:val="single"/>
    </w:rPr>
  </w:style>
  <w:style w:type="paragraph" w:styleId="29">
    <w:name w:val="Body Text 2"/>
    <w:basedOn w:val="a"/>
    <w:link w:val="2a"/>
    <w:rsid w:val="00954C1E"/>
    <w:pPr>
      <w:spacing w:after="120" w:line="480" w:lineRule="auto"/>
    </w:pPr>
  </w:style>
  <w:style w:type="character" w:customStyle="1" w:styleId="2a">
    <w:name w:val="Основной текст 2 Знак"/>
    <w:basedOn w:val="1"/>
    <w:link w:val="29"/>
    <w:rsid w:val="00954C1E"/>
    <w:rPr>
      <w:sz w:val="22"/>
    </w:rPr>
  </w:style>
  <w:style w:type="paragraph" w:customStyle="1" w:styleId="Endnote">
    <w:name w:val="Endnote"/>
    <w:link w:val="Endnote0"/>
    <w:rsid w:val="00954C1E"/>
    <w:pPr>
      <w:ind w:firstLine="851"/>
      <w:jc w:val="both"/>
    </w:pPr>
    <w:rPr>
      <w:rFonts w:ascii="XO Thames" w:hAnsi="XO Thames"/>
      <w:sz w:val="22"/>
    </w:rPr>
  </w:style>
  <w:style w:type="character" w:customStyle="1" w:styleId="Endnote0">
    <w:name w:val="Endnote"/>
    <w:link w:val="Endnote"/>
    <w:rsid w:val="00954C1E"/>
    <w:rPr>
      <w:rFonts w:ascii="XO Thames" w:hAnsi="XO Thames"/>
      <w:sz w:val="22"/>
    </w:rPr>
  </w:style>
  <w:style w:type="character" w:customStyle="1" w:styleId="30">
    <w:name w:val="Заголовок 3 Знак"/>
    <w:link w:val="3"/>
    <w:rsid w:val="00954C1E"/>
    <w:rPr>
      <w:rFonts w:ascii="XO Thames" w:hAnsi="XO Thames"/>
      <w:b/>
      <w:sz w:val="26"/>
    </w:rPr>
  </w:style>
  <w:style w:type="paragraph" w:customStyle="1" w:styleId="31">
    <w:name w:val="Основной шрифт абзаца3"/>
    <w:rsid w:val="00954C1E"/>
  </w:style>
  <w:style w:type="paragraph" w:customStyle="1" w:styleId="43">
    <w:name w:val="Основной шрифт абзаца4"/>
    <w:link w:val="44"/>
    <w:rsid w:val="00954C1E"/>
  </w:style>
  <w:style w:type="character" w:customStyle="1" w:styleId="44">
    <w:name w:val="Основной шрифт абзаца4"/>
    <w:link w:val="43"/>
    <w:rsid w:val="00954C1E"/>
  </w:style>
  <w:style w:type="paragraph" w:customStyle="1" w:styleId="16">
    <w:name w:val="Обычный1"/>
    <w:link w:val="17"/>
    <w:rsid w:val="00954C1E"/>
    <w:rPr>
      <w:sz w:val="22"/>
    </w:rPr>
  </w:style>
  <w:style w:type="character" w:customStyle="1" w:styleId="17">
    <w:name w:val="Обычный1"/>
    <w:link w:val="16"/>
    <w:rsid w:val="00954C1E"/>
    <w:rPr>
      <w:sz w:val="22"/>
    </w:rPr>
  </w:style>
  <w:style w:type="paragraph" w:customStyle="1" w:styleId="18">
    <w:name w:val="Обычный1"/>
    <w:link w:val="19"/>
    <w:rsid w:val="00954C1E"/>
    <w:rPr>
      <w:sz w:val="22"/>
    </w:rPr>
  </w:style>
  <w:style w:type="character" w:customStyle="1" w:styleId="19">
    <w:name w:val="Обычный1"/>
    <w:link w:val="18"/>
    <w:rsid w:val="00954C1E"/>
    <w:rPr>
      <w:sz w:val="22"/>
    </w:rPr>
  </w:style>
  <w:style w:type="paragraph" w:customStyle="1" w:styleId="1a">
    <w:name w:val="Обычный1"/>
    <w:link w:val="1b"/>
    <w:rsid w:val="00954C1E"/>
    <w:rPr>
      <w:sz w:val="22"/>
    </w:rPr>
  </w:style>
  <w:style w:type="character" w:customStyle="1" w:styleId="1b">
    <w:name w:val="Обычный1"/>
    <w:link w:val="1a"/>
    <w:rsid w:val="00954C1E"/>
    <w:rPr>
      <w:sz w:val="22"/>
    </w:rPr>
  </w:style>
  <w:style w:type="paragraph" w:customStyle="1" w:styleId="1c">
    <w:name w:val="Основной шрифт абзаца1"/>
    <w:link w:val="1d"/>
    <w:rsid w:val="00954C1E"/>
  </w:style>
  <w:style w:type="character" w:customStyle="1" w:styleId="1d">
    <w:name w:val="Основной шрифт абзаца1"/>
    <w:link w:val="1c"/>
    <w:rsid w:val="00954C1E"/>
  </w:style>
  <w:style w:type="paragraph" w:customStyle="1" w:styleId="32">
    <w:name w:val="Основной шрифт абзаца3"/>
    <w:link w:val="33"/>
    <w:rsid w:val="00954C1E"/>
  </w:style>
  <w:style w:type="character" w:customStyle="1" w:styleId="33">
    <w:name w:val="Основной шрифт абзаца3"/>
    <w:link w:val="32"/>
    <w:rsid w:val="00954C1E"/>
  </w:style>
  <w:style w:type="paragraph" w:styleId="a3">
    <w:name w:val="List Paragraph"/>
    <w:basedOn w:val="a"/>
    <w:link w:val="a4"/>
    <w:uiPriority w:val="34"/>
    <w:qFormat/>
    <w:rsid w:val="00954C1E"/>
    <w:pPr>
      <w:ind w:left="720"/>
      <w:contextualSpacing/>
    </w:pPr>
  </w:style>
  <w:style w:type="character" w:customStyle="1" w:styleId="a4">
    <w:name w:val="Абзац списка Знак"/>
    <w:basedOn w:val="1"/>
    <w:link w:val="a3"/>
    <w:rsid w:val="00954C1E"/>
    <w:rPr>
      <w:sz w:val="22"/>
    </w:rPr>
  </w:style>
  <w:style w:type="paragraph" w:customStyle="1" w:styleId="1e">
    <w:name w:val="Обычный1"/>
    <w:link w:val="1f"/>
    <w:rsid w:val="00954C1E"/>
    <w:rPr>
      <w:sz w:val="22"/>
    </w:rPr>
  </w:style>
  <w:style w:type="character" w:customStyle="1" w:styleId="1f">
    <w:name w:val="Обычный1"/>
    <w:link w:val="1e"/>
    <w:rsid w:val="00954C1E"/>
    <w:rPr>
      <w:sz w:val="22"/>
    </w:rPr>
  </w:style>
  <w:style w:type="paragraph" w:customStyle="1" w:styleId="1f0">
    <w:name w:val="Обычный1"/>
    <w:link w:val="1f1"/>
    <w:rsid w:val="00954C1E"/>
    <w:rPr>
      <w:sz w:val="22"/>
    </w:rPr>
  </w:style>
  <w:style w:type="character" w:customStyle="1" w:styleId="1f1">
    <w:name w:val="Обычный1"/>
    <w:link w:val="1f0"/>
    <w:rsid w:val="00954C1E"/>
    <w:rPr>
      <w:sz w:val="22"/>
    </w:rPr>
  </w:style>
  <w:style w:type="paragraph" w:customStyle="1" w:styleId="2b">
    <w:name w:val="Основной шрифт абзаца2"/>
    <w:link w:val="2c"/>
    <w:rsid w:val="00954C1E"/>
  </w:style>
  <w:style w:type="character" w:customStyle="1" w:styleId="2c">
    <w:name w:val="Основной шрифт абзаца2"/>
    <w:link w:val="2b"/>
    <w:rsid w:val="00954C1E"/>
  </w:style>
  <w:style w:type="paragraph" w:customStyle="1" w:styleId="1f2">
    <w:name w:val="Обычный1"/>
    <w:link w:val="1f3"/>
    <w:rsid w:val="00954C1E"/>
    <w:rPr>
      <w:sz w:val="22"/>
    </w:rPr>
  </w:style>
  <w:style w:type="character" w:customStyle="1" w:styleId="1f3">
    <w:name w:val="Обычный1"/>
    <w:link w:val="1f2"/>
    <w:rsid w:val="00954C1E"/>
    <w:rPr>
      <w:sz w:val="22"/>
    </w:rPr>
  </w:style>
  <w:style w:type="paragraph" w:customStyle="1" w:styleId="1f4">
    <w:name w:val="Гиперссылка1"/>
    <w:link w:val="1f5"/>
    <w:rsid w:val="00954C1E"/>
    <w:rPr>
      <w:color w:val="0000FF"/>
      <w:u w:val="single"/>
    </w:rPr>
  </w:style>
  <w:style w:type="character" w:customStyle="1" w:styleId="1f5">
    <w:name w:val="Гиперссылка1"/>
    <w:link w:val="1f4"/>
    <w:rsid w:val="00954C1E"/>
    <w:rPr>
      <w:color w:val="0000FF"/>
      <w:u w:val="single"/>
    </w:rPr>
  </w:style>
  <w:style w:type="paragraph" w:customStyle="1" w:styleId="45">
    <w:name w:val="Гиперссылка4"/>
    <w:link w:val="46"/>
    <w:rsid w:val="00954C1E"/>
    <w:rPr>
      <w:color w:val="0000FF"/>
      <w:u w:val="single"/>
    </w:rPr>
  </w:style>
  <w:style w:type="character" w:customStyle="1" w:styleId="46">
    <w:name w:val="Гиперссылка4"/>
    <w:link w:val="45"/>
    <w:rsid w:val="00954C1E"/>
    <w:rPr>
      <w:color w:val="0000FF"/>
      <w:u w:val="single"/>
    </w:rPr>
  </w:style>
  <w:style w:type="paragraph" w:customStyle="1" w:styleId="1f6">
    <w:name w:val="Гиперссылка1"/>
    <w:basedOn w:val="12"/>
    <w:link w:val="1f7"/>
    <w:rsid w:val="00954C1E"/>
    <w:rPr>
      <w:color w:val="0000FF"/>
      <w:u w:val="single"/>
    </w:rPr>
  </w:style>
  <w:style w:type="character" w:customStyle="1" w:styleId="1f7">
    <w:name w:val="Гиперссылка1"/>
    <w:basedOn w:val="13"/>
    <w:link w:val="1f6"/>
    <w:rsid w:val="00954C1E"/>
    <w:rPr>
      <w:color w:val="0000FF"/>
      <w:u w:val="single"/>
    </w:rPr>
  </w:style>
  <w:style w:type="paragraph" w:customStyle="1" w:styleId="1f8">
    <w:name w:val="Цитата1"/>
    <w:basedOn w:val="a"/>
    <w:link w:val="1f9"/>
    <w:rsid w:val="00954C1E"/>
    <w:pPr>
      <w:tabs>
        <w:tab w:val="left" w:pos="1980"/>
      </w:tabs>
      <w:ind w:left="-993" w:right="-427"/>
    </w:pPr>
  </w:style>
  <w:style w:type="character" w:customStyle="1" w:styleId="1f9">
    <w:name w:val="Цитата1"/>
    <w:basedOn w:val="1"/>
    <w:link w:val="1f8"/>
    <w:rsid w:val="00954C1E"/>
    <w:rPr>
      <w:rFonts w:ascii="Times New Roman" w:hAnsi="Times New Roman"/>
      <w:sz w:val="22"/>
    </w:rPr>
  </w:style>
  <w:style w:type="paragraph" w:styleId="34">
    <w:name w:val="toc 3"/>
    <w:next w:val="a"/>
    <w:link w:val="35"/>
    <w:uiPriority w:val="39"/>
    <w:rsid w:val="00954C1E"/>
    <w:pPr>
      <w:ind w:left="400"/>
    </w:pPr>
    <w:rPr>
      <w:rFonts w:ascii="XO Thames" w:hAnsi="XO Thames"/>
      <w:sz w:val="28"/>
    </w:rPr>
  </w:style>
  <w:style w:type="character" w:customStyle="1" w:styleId="35">
    <w:name w:val="Оглавление 3 Знак"/>
    <w:link w:val="34"/>
    <w:rsid w:val="00954C1E"/>
    <w:rPr>
      <w:rFonts w:ascii="XO Thames" w:hAnsi="XO Thames"/>
      <w:sz w:val="28"/>
    </w:rPr>
  </w:style>
  <w:style w:type="paragraph" w:customStyle="1" w:styleId="1fa">
    <w:name w:val="Номер страницы1"/>
    <w:basedOn w:val="12"/>
    <w:link w:val="1fb"/>
    <w:rsid w:val="00954C1E"/>
  </w:style>
  <w:style w:type="character" w:customStyle="1" w:styleId="1fb">
    <w:name w:val="Номер страницы1"/>
    <w:basedOn w:val="13"/>
    <w:link w:val="1fa"/>
    <w:rsid w:val="00954C1E"/>
  </w:style>
  <w:style w:type="paragraph" w:customStyle="1" w:styleId="47">
    <w:name w:val="Гиперссылка4"/>
    <w:link w:val="48"/>
    <w:rsid w:val="00954C1E"/>
    <w:rPr>
      <w:color w:val="0000FF"/>
      <w:u w:val="single"/>
    </w:rPr>
  </w:style>
  <w:style w:type="character" w:customStyle="1" w:styleId="48">
    <w:name w:val="Гиперссылка4"/>
    <w:link w:val="47"/>
    <w:rsid w:val="00954C1E"/>
    <w:rPr>
      <w:color w:val="0000FF"/>
      <w:u w:val="single"/>
    </w:rPr>
  </w:style>
  <w:style w:type="paragraph" w:customStyle="1" w:styleId="36">
    <w:name w:val="Гиперссылка3"/>
    <w:link w:val="37"/>
    <w:rsid w:val="00954C1E"/>
    <w:rPr>
      <w:color w:val="0000FF"/>
      <w:u w:val="single"/>
    </w:rPr>
  </w:style>
  <w:style w:type="character" w:customStyle="1" w:styleId="37">
    <w:name w:val="Гиперссылка3"/>
    <w:link w:val="36"/>
    <w:rsid w:val="00954C1E"/>
    <w:rPr>
      <w:color w:val="0000FF"/>
      <w:u w:val="single"/>
    </w:rPr>
  </w:style>
  <w:style w:type="paragraph" w:customStyle="1" w:styleId="65">
    <w:name w:val="Гиперссылка6"/>
    <w:link w:val="66"/>
    <w:rsid w:val="00954C1E"/>
    <w:rPr>
      <w:color w:val="0000FF"/>
      <w:u w:val="single"/>
    </w:rPr>
  </w:style>
  <w:style w:type="character" w:customStyle="1" w:styleId="66">
    <w:name w:val="Гиперссылка6"/>
    <w:link w:val="65"/>
    <w:rsid w:val="00954C1E"/>
    <w:rPr>
      <w:color w:val="0000FF"/>
      <w:u w:val="single"/>
    </w:rPr>
  </w:style>
  <w:style w:type="paragraph" w:styleId="2d">
    <w:name w:val="Body Text Indent 2"/>
    <w:basedOn w:val="a"/>
    <w:link w:val="2e"/>
    <w:rsid w:val="00954C1E"/>
    <w:pPr>
      <w:spacing w:after="120" w:line="480" w:lineRule="auto"/>
      <w:ind w:left="283"/>
    </w:pPr>
  </w:style>
  <w:style w:type="character" w:customStyle="1" w:styleId="2e">
    <w:name w:val="Основной текст с отступом 2 Знак"/>
    <w:basedOn w:val="1"/>
    <w:link w:val="2d"/>
    <w:rsid w:val="00954C1E"/>
    <w:rPr>
      <w:sz w:val="22"/>
    </w:rPr>
  </w:style>
  <w:style w:type="paragraph" w:customStyle="1" w:styleId="51">
    <w:name w:val="Гиперссылка5"/>
    <w:link w:val="52"/>
    <w:rsid w:val="00954C1E"/>
    <w:rPr>
      <w:color w:val="0000FF"/>
      <w:u w:val="single"/>
    </w:rPr>
  </w:style>
  <w:style w:type="character" w:customStyle="1" w:styleId="52">
    <w:name w:val="Гиперссылка5"/>
    <w:link w:val="51"/>
    <w:rsid w:val="00954C1E"/>
    <w:rPr>
      <w:color w:val="0000FF"/>
      <w:u w:val="single"/>
    </w:rPr>
  </w:style>
  <w:style w:type="character" w:customStyle="1" w:styleId="50">
    <w:name w:val="Заголовок 5 Знак"/>
    <w:link w:val="5"/>
    <w:rsid w:val="00954C1E"/>
    <w:rPr>
      <w:rFonts w:ascii="XO Thames" w:hAnsi="XO Thames"/>
      <w:b/>
      <w:sz w:val="22"/>
    </w:rPr>
  </w:style>
  <w:style w:type="paragraph" w:customStyle="1" w:styleId="1fc">
    <w:name w:val="Обычный1"/>
    <w:link w:val="1fd"/>
    <w:rsid w:val="00954C1E"/>
    <w:rPr>
      <w:sz w:val="22"/>
    </w:rPr>
  </w:style>
  <w:style w:type="character" w:customStyle="1" w:styleId="1fd">
    <w:name w:val="Обычный1"/>
    <w:link w:val="1fc"/>
    <w:rsid w:val="00954C1E"/>
    <w:rPr>
      <w:sz w:val="22"/>
    </w:rPr>
  </w:style>
  <w:style w:type="character" w:customStyle="1" w:styleId="11">
    <w:name w:val="Заголовок 1 Знак"/>
    <w:link w:val="10"/>
    <w:rsid w:val="00954C1E"/>
    <w:rPr>
      <w:rFonts w:ascii="XO Thames" w:hAnsi="XO Thames"/>
      <w:b/>
      <w:sz w:val="32"/>
    </w:rPr>
  </w:style>
  <w:style w:type="paragraph" w:customStyle="1" w:styleId="1fe">
    <w:name w:val="Основной шрифт абзаца1"/>
    <w:link w:val="1ff"/>
    <w:rsid w:val="00954C1E"/>
  </w:style>
  <w:style w:type="character" w:customStyle="1" w:styleId="1ff">
    <w:name w:val="Основной шрифт абзаца1"/>
    <w:link w:val="1fe"/>
    <w:rsid w:val="00954C1E"/>
  </w:style>
  <w:style w:type="paragraph" w:styleId="a5">
    <w:name w:val="header"/>
    <w:basedOn w:val="a"/>
    <w:link w:val="a6"/>
    <w:rsid w:val="00954C1E"/>
    <w:pPr>
      <w:tabs>
        <w:tab w:val="center" w:pos="4677"/>
        <w:tab w:val="right" w:pos="9355"/>
      </w:tabs>
    </w:pPr>
  </w:style>
  <w:style w:type="character" w:customStyle="1" w:styleId="a6">
    <w:name w:val="Верхний колонтитул Знак"/>
    <w:basedOn w:val="1"/>
    <w:link w:val="a5"/>
    <w:rsid w:val="00954C1E"/>
    <w:rPr>
      <w:rFonts w:ascii="Times New Roman" w:hAnsi="Times New Roman"/>
      <w:sz w:val="24"/>
    </w:rPr>
  </w:style>
  <w:style w:type="paragraph" w:customStyle="1" w:styleId="1ff0">
    <w:name w:val="Обычный1"/>
    <w:link w:val="1ff1"/>
    <w:rsid w:val="00954C1E"/>
    <w:rPr>
      <w:sz w:val="22"/>
    </w:rPr>
  </w:style>
  <w:style w:type="character" w:customStyle="1" w:styleId="1ff1">
    <w:name w:val="Обычный1"/>
    <w:link w:val="1ff0"/>
    <w:rsid w:val="00954C1E"/>
    <w:rPr>
      <w:sz w:val="22"/>
    </w:rPr>
  </w:style>
  <w:style w:type="paragraph" w:customStyle="1" w:styleId="71">
    <w:name w:val="Гиперссылка7"/>
    <w:link w:val="a7"/>
    <w:uiPriority w:val="99"/>
    <w:rsid w:val="00954C1E"/>
    <w:rPr>
      <w:color w:val="0000FF"/>
      <w:u w:val="single"/>
    </w:rPr>
  </w:style>
  <w:style w:type="character" w:styleId="a7">
    <w:name w:val="Hyperlink"/>
    <w:link w:val="71"/>
    <w:qFormat/>
    <w:rsid w:val="00954C1E"/>
    <w:rPr>
      <w:color w:val="0000FF"/>
      <w:u w:val="single"/>
    </w:rPr>
  </w:style>
  <w:style w:type="paragraph" w:customStyle="1" w:styleId="Footnote">
    <w:name w:val="Footnote"/>
    <w:basedOn w:val="a"/>
    <w:link w:val="Footnote0"/>
    <w:rsid w:val="00954C1E"/>
    <w:rPr>
      <w:sz w:val="20"/>
    </w:rPr>
  </w:style>
  <w:style w:type="character" w:customStyle="1" w:styleId="Footnote0">
    <w:name w:val="Footnote"/>
    <w:basedOn w:val="1"/>
    <w:link w:val="Footnote"/>
    <w:rsid w:val="00954C1E"/>
    <w:rPr>
      <w:rFonts w:ascii="Times New Roman" w:hAnsi="Times New Roman"/>
      <w:sz w:val="20"/>
    </w:rPr>
  </w:style>
  <w:style w:type="paragraph" w:customStyle="1" w:styleId="1ff2">
    <w:name w:val="Название объекта1"/>
    <w:basedOn w:val="a"/>
    <w:link w:val="1ff3"/>
    <w:rsid w:val="00954C1E"/>
    <w:pPr>
      <w:jc w:val="center"/>
    </w:pPr>
    <w:rPr>
      <w:sz w:val="32"/>
    </w:rPr>
  </w:style>
  <w:style w:type="character" w:customStyle="1" w:styleId="1ff3">
    <w:name w:val="Название объекта1"/>
    <w:basedOn w:val="1"/>
    <w:link w:val="1ff2"/>
    <w:rsid w:val="00954C1E"/>
    <w:rPr>
      <w:rFonts w:ascii="Times New Roman" w:hAnsi="Times New Roman"/>
      <w:sz w:val="32"/>
    </w:rPr>
  </w:style>
  <w:style w:type="paragraph" w:styleId="1ff4">
    <w:name w:val="toc 1"/>
    <w:next w:val="a"/>
    <w:link w:val="1ff5"/>
    <w:uiPriority w:val="39"/>
    <w:rsid w:val="00954C1E"/>
    <w:rPr>
      <w:rFonts w:ascii="XO Thames" w:hAnsi="XO Thames"/>
      <w:b/>
      <w:sz w:val="28"/>
    </w:rPr>
  </w:style>
  <w:style w:type="character" w:customStyle="1" w:styleId="1ff5">
    <w:name w:val="Оглавление 1 Знак"/>
    <w:link w:val="1ff4"/>
    <w:rsid w:val="00954C1E"/>
    <w:rPr>
      <w:rFonts w:ascii="XO Thames" w:hAnsi="XO Thames"/>
      <w:b/>
      <w:sz w:val="28"/>
    </w:rPr>
  </w:style>
  <w:style w:type="paragraph" w:customStyle="1" w:styleId="consnormal">
    <w:name w:val="consnormal"/>
    <w:basedOn w:val="a"/>
    <w:link w:val="consnormal0"/>
    <w:rsid w:val="00954C1E"/>
    <w:pPr>
      <w:spacing w:before="15" w:after="15"/>
      <w:ind w:left="15" w:right="15" w:firstLine="225"/>
    </w:pPr>
  </w:style>
  <w:style w:type="character" w:customStyle="1" w:styleId="consnormal0">
    <w:name w:val="consnormal"/>
    <w:basedOn w:val="1"/>
    <w:link w:val="consnormal"/>
    <w:rsid w:val="00954C1E"/>
    <w:rPr>
      <w:rFonts w:ascii="Times New Roman" w:hAnsi="Times New Roman"/>
      <w:sz w:val="24"/>
    </w:rPr>
  </w:style>
  <w:style w:type="paragraph" w:customStyle="1" w:styleId="1ff6">
    <w:name w:val="Знак сноски1"/>
    <w:basedOn w:val="12"/>
    <w:link w:val="1ff7"/>
    <w:rsid w:val="00954C1E"/>
    <w:rPr>
      <w:vertAlign w:val="superscript"/>
    </w:rPr>
  </w:style>
  <w:style w:type="character" w:customStyle="1" w:styleId="1ff7">
    <w:name w:val="Знак сноски1"/>
    <w:basedOn w:val="13"/>
    <w:link w:val="1ff6"/>
    <w:rsid w:val="00954C1E"/>
    <w:rPr>
      <w:vertAlign w:val="superscript"/>
    </w:rPr>
  </w:style>
  <w:style w:type="paragraph" w:customStyle="1" w:styleId="1ff8">
    <w:name w:val="Обычный1"/>
    <w:link w:val="1ff9"/>
    <w:rsid w:val="00954C1E"/>
    <w:rPr>
      <w:sz w:val="22"/>
    </w:rPr>
  </w:style>
  <w:style w:type="character" w:customStyle="1" w:styleId="1ff9">
    <w:name w:val="Обычный1"/>
    <w:link w:val="1ff8"/>
    <w:rsid w:val="00954C1E"/>
    <w:rPr>
      <w:sz w:val="22"/>
    </w:rPr>
  </w:style>
  <w:style w:type="paragraph" w:customStyle="1" w:styleId="HeaderandFooter">
    <w:name w:val="Header and Footer"/>
    <w:link w:val="HeaderandFooter0"/>
    <w:rsid w:val="00954C1E"/>
    <w:pPr>
      <w:jc w:val="both"/>
    </w:pPr>
    <w:rPr>
      <w:rFonts w:ascii="XO Thames" w:hAnsi="XO Thames"/>
    </w:rPr>
  </w:style>
  <w:style w:type="character" w:customStyle="1" w:styleId="HeaderandFooter0">
    <w:name w:val="Header and Footer"/>
    <w:link w:val="HeaderandFooter"/>
    <w:rsid w:val="00954C1E"/>
    <w:rPr>
      <w:rFonts w:ascii="XO Thames" w:hAnsi="XO Thames"/>
    </w:rPr>
  </w:style>
  <w:style w:type="paragraph" w:styleId="a8">
    <w:name w:val="footer"/>
    <w:basedOn w:val="a"/>
    <w:link w:val="a9"/>
    <w:rsid w:val="00954C1E"/>
    <w:pPr>
      <w:tabs>
        <w:tab w:val="center" w:pos="4677"/>
        <w:tab w:val="right" w:pos="9355"/>
      </w:tabs>
    </w:pPr>
  </w:style>
  <w:style w:type="character" w:customStyle="1" w:styleId="a9">
    <w:name w:val="Нижний колонтитул Знак"/>
    <w:basedOn w:val="1"/>
    <w:link w:val="a8"/>
    <w:rsid w:val="00954C1E"/>
    <w:rPr>
      <w:rFonts w:ascii="Times New Roman" w:hAnsi="Times New Roman"/>
      <w:sz w:val="24"/>
    </w:rPr>
  </w:style>
  <w:style w:type="paragraph" w:customStyle="1" w:styleId="49">
    <w:name w:val="Основной шрифт абзаца4"/>
    <w:link w:val="4a"/>
    <w:rsid w:val="00954C1E"/>
  </w:style>
  <w:style w:type="character" w:customStyle="1" w:styleId="4a">
    <w:name w:val="Основной шрифт абзаца4"/>
    <w:link w:val="49"/>
    <w:rsid w:val="00954C1E"/>
  </w:style>
  <w:style w:type="paragraph" w:customStyle="1" w:styleId="12">
    <w:name w:val="Основной шрифт абзаца1"/>
    <w:link w:val="13"/>
    <w:rsid w:val="00954C1E"/>
  </w:style>
  <w:style w:type="character" w:customStyle="1" w:styleId="13">
    <w:name w:val="Основной шрифт абзаца1"/>
    <w:link w:val="12"/>
    <w:rsid w:val="00954C1E"/>
  </w:style>
  <w:style w:type="paragraph" w:customStyle="1" w:styleId="1ffa">
    <w:name w:val="Гиперссылка1"/>
    <w:link w:val="1ffb"/>
    <w:rsid w:val="00954C1E"/>
    <w:rPr>
      <w:color w:val="0000FF"/>
      <w:u w:val="single"/>
    </w:rPr>
  </w:style>
  <w:style w:type="character" w:customStyle="1" w:styleId="1ffb">
    <w:name w:val="Гиперссылка1"/>
    <w:link w:val="1ffa"/>
    <w:rsid w:val="00954C1E"/>
    <w:rPr>
      <w:color w:val="0000FF"/>
      <w:u w:val="single"/>
    </w:rPr>
  </w:style>
  <w:style w:type="paragraph" w:styleId="9">
    <w:name w:val="toc 9"/>
    <w:next w:val="a"/>
    <w:link w:val="90"/>
    <w:uiPriority w:val="39"/>
    <w:rsid w:val="00954C1E"/>
    <w:pPr>
      <w:ind w:left="1600"/>
    </w:pPr>
    <w:rPr>
      <w:rFonts w:ascii="XO Thames" w:hAnsi="XO Thames"/>
      <w:sz w:val="28"/>
    </w:rPr>
  </w:style>
  <w:style w:type="character" w:customStyle="1" w:styleId="90">
    <w:name w:val="Оглавление 9 Знак"/>
    <w:link w:val="9"/>
    <w:rsid w:val="00954C1E"/>
    <w:rPr>
      <w:rFonts w:ascii="XO Thames" w:hAnsi="XO Thames"/>
      <w:sz w:val="28"/>
    </w:rPr>
  </w:style>
  <w:style w:type="paragraph" w:customStyle="1" w:styleId="2f">
    <w:name w:val="Гиперссылка2"/>
    <w:link w:val="2f0"/>
    <w:rsid w:val="00954C1E"/>
    <w:rPr>
      <w:color w:val="0000FF"/>
      <w:u w:val="single"/>
    </w:rPr>
  </w:style>
  <w:style w:type="character" w:customStyle="1" w:styleId="2f0">
    <w:name w:val="Гиперссылка2"/>
    <w:link w:val="2f"/>
    <w:rsid w:val="00954C1E"/>
    <w:rPr>
      <w:color w:val="0000FF"/>
      <w:u w:val="single"/>
    </w:rPr>
  </w:style>
  <w:style w:type="paragraph" w:customStyle="1" w:styleId="53">
    <w:name w:val="Основной шрифт абзаца5"/>
    <w:link w:val="54"/>
    <w:rsid w:val="00954C1E"/>
  </w:style>
  <w:style w:type="character" w:customStyle="1" w:styleId="54">
    <w:name w:val="Основной шрифт абзаца5"/>
    <w:link w:val="53"/>
    <w:rsid w:val="00954C1E"/>
  </w:style>
  <w:style w:type="paragraph" w:customStyle="1" w:styleId="ConsPlusNonformat">
    <w:name w:val="ConsPlusNonformat"/>
    <w:link w:val="ConsPlusNonformat0"/>
    <w:rsid w:val="00954C1E"/>
    <w:pPr>
      <w:widowControl w:val="0"/>
    </w:pPr>
    <w:rPr>
      <w:rFonts w:ascii="Courier New" w:hAnsi="Courier New"/>
    </w:rPr>
  </w:style>
  <w:style w:type="character" w:customStyle="1" w:styleId="ConsPlusNonformat0">
    <w:name w:val="ConsPlusNonformat"/>
    <w:link w:val="ConsPlusNonformat"/>
    <w:rsid w:val="00954C1E"/>
    <w:rPr>
      <w:rFonts w:ascii="Courier New" w:hAnsi="Courier New"/>
    </w:rPr>
  </w:style>
  <w:style w:type="paragraph" w:customStyle="1" w:styleId="2f1">
    <w:name w:val="Гиперссылка2"/>
    <w:link w:val="2f2"/>
    <w:rsid w:val="00954C1E"/>
    <w:rPr>
      <w:color w:val="0000FF"/>
      <w:u w:val="single"/>
    </w:rPr>
  </w:style>
  <w:style w:type="character" w:customStyle="1" w:styleId="2f2">
    <w:name w:val="Гиперссылка2"/>
    <w:link w:val="2f1"/>
    <w:rsid w:val="00954C1E"/>
    <w:rPr>
      <w:color w:val="0000FF"/>
      <w:u w:val="single"/>
    </w:rPr>
  </w:style>
  <w:style w:type="paragraph" w:customStyle="1" w:styleId="1ffc">
    <w:name w:val="Обычный1"/>
    <w:link w:val="1ffd"/>
    <w:rsid w:val="00954C1E"/>
    <w:rPr>
      <w:sz w:val="22"/>
    </w:rPr>
  </w:style>
  <w:style w:type="character" w:customStyle="1" w:styleId="1ffd">
    <w:name w:val="Обычный1"/>
    <w:link w:val="1ffc"/>
    <w:rsid w:val="00954C1E"/>
    <w:rPr>
      <w:sz w:val="22"/>
    </w:rPr>
  </w:style>
  <w:style w:type="paragraph" w:styleId="8">
    <w:name w:val="toc 8"/>
    <w:next w:val="a"/>
    <w:link w:val="80"/>
    <w:uiPriority w:val="39"/>
    <w:rsid w:val="00954C1E"/>
    <w:pPr>
      <w:ind w:left="1400"/>
    </w:pPr>
    <w:rPr>
      <w:rFonts w:ascii="XO Thames" w:hAnsi="XO Thames"/>
      <w:sz w:val="28"/>
    </w:rPr>
  </w:style>
  <w:style w:type="character" w:customStyle="1" w:styleId="80">
    <w:name w:val="Оглавление 8 Знак"/>
    <w:link w:val="8"/>
    <w:rsid w:val="00954C1E"/>
    <w:rPr>
      <w:rFonts w:ascii="XO Thames" w:hAnsi="XO Thames"/>
      <w:sz w:val="28"/>
    </w:rPr>
  </w:style>
  <w:style w:type="paragraph" w:customStyle="1" w:styleId="ConsNormal1">
    <w:name w:val="ConsNormal"/>
    <w:link w:val="ConsNormal2"/>
    <w:rsid w:val="00954C1E"/>
    <w:pPr>
      <w:widowControl w:val="0"/>
      <w:ind w:right="19772" w:firstLine="720"/>
    </w:pPr>
    <w:rPr>
      <w:rFonts w:ascii="Arial" w:hAnsi="Arial"/>
    </w:rPr>
  </w:style>
  <w:style w:type="character" w:customStyle="1" w:styleId="ConsNormal2">
    <w:name w:val="ConsNormal"/>
    <w:link w:val="ConsNormal1"/>
    <w:rsid w:val="00954C1E"/>
    <w:rPr>
      <w:rFonts w:ascii="Arial" w:hAnsi="Arial"/>
    </w:rPr>
  </w:style>
  <w:style w:type="paragraph" w:customStyle="1" w:styleId="1ffe">
    <w:name w:val="Обычный1"/>
    <w:link w:val="1fff"/>
    <w:rsid w:val="00954C1E"/>
    <w:rPr>
      <w:sz w:val="22"/>
    </w:rPr>
  </w:style>
  <w:style w:type="character" w:customStyle="1" w:styleId="1fff">
    <w:name w:val="Обычный1"/>
    <w:link w:val="1ffe"/>
    <w:rsid w:val="00954C1E"/>
    <w:rPr>
      <w:sz w:val="22"/>
    </w:rPr>
  </w:style>
  <w:style w:type="paragraph" w:customStyle="1" w:styleId="EMPTYCELLSTYLE">
    <w:name w:val="EMPTY_CELL_STYLE"/>
    <w:link w:val="EMPTYCELLSTYLE0"/>
    <w:rsid w:val="00954C1E"/>
    <w:rPr>
      <w:rFonts w:ascii="Times New Roman" w:hAnsi="Times New Roman"/>
      <w:sz w:val="1"/>
    </w:rPr>
  </w:style>
  <w:style w:type="character" w:customStyle="1" w:styleId="EMPTYCELLSTYLE0">
    <w:name w:val="EMPTY_CELL_STYLE"/>
    <w:link w:val="EMPTYCELLSTYLE"/>
    <w:rsid w:val="00954C1E"/>
    <w:rPr>
      <w:rFonts w:ascii="Times New Roman" w:hAnsi="Times New Roman"/>
      <w:sz w:val="1"/>
    </w:rPr>
  </w:style>
  <w:style w:type="paragraph" w:styleId="aa">
    <w:name w:val="Balloon Text"/>
    <w:basedOn w:val="a"/>
    <w:link w:val="ab"/>
    <w:rsid w:val="00954C1E"/>
    <w:rPr>
      <w:rFonts w:ascii="Tahoma" w:hAnsi="Tahoma"/>
      <w:sz w:val="16"/>
    </w:rPr>
  </w:style>
  <w:style w:type="character" w:customStyle="1" w:styleId="ab">
    <w:name w:val="Текст выноски Знак"/>
    <w:basedOn w:val="1"/>
    <w:link w:val="aa"/>
    <w:rsid w:val="00954C1E"/>
    <w:rPr>
      <w:rFonts w:ascii="Tahoma" w:hAnsi="Tahoma"/>
      <w:sz w:val="16"/>
    </w:rPr>
  </w:style>
  <w:style w:type="paragraph" w:customStyle="1" w:styleId="4b">
    <w:name w:val="Гиперссылка4"/>
    <w:link w:val="4c"/>
    <w:rsid w:val="00954C1E"/>
    <w:rPr>
      <w:color w:val="0000FF"/>
      <w:u w:val="single"/>
    </w:rPr>
  </w:style>
  <w:style w:type="character" w:customStyle="1" w:styleId="4c">
    <w:name w:val="Гиперссылка4"/>
    <w:link w:val="4b"/>
    <w:rsid w:val="00954C1E"/>
    <w:rPr>
      <w:color w:val="0000FF"/>
      <w:u w:val="single"/>
    </w:rPr>
  </w:style>
  <w:style w:type="paragraph" w:customStyle="1" w:styleId="1fff0">
    <w:name w:val="Обычный1"/>
    <w:link w:val="1fff1"/>
    <w:rsid w:val="00954C1E"/>
    <w:rPr>
      <w:sz w:val="22"/>
    </w:rPr>
  </w:style>
  <w:style w:type="character" w:customStyle="1" w:styleId="1fff1">
    <w:name w:val="Обычный1"/>
    <w:link w:val="1fff0"/>
    <w:rsid w:val="00954C1E"/>
    <w:rPr>
      <w:sz w:val="22"/>
    </w:rPr>
  </w:style>
  <w:style w:type="paragraph" w:styleId="38">
    <w:name w:val="Body Text Indent 3"/>
    <w:basedOn w:val="a"/>
    <w:link w:val="39"/>
    <w:rsid w:val="00954C1E"/>
    <w:pPr>
      <w:ind w:firstLine="720"/>
    </w:pPr>
    <w:rPr>
      <w:sz w:val="28"/>
    </w:rPr>
  </w:style>
  <w:style w:type="character" w:customStyle="1" w:styleId="39">
    <w:name w:val="Основной текст с отступом 3 Знак"/>
    <w:basedOn w:val="1"/>
    <w:link w:val="38"/>
    <w:rsid w:val="00954C1E"/>
    <w:rPr>
      <w:rFonts w:ascii="Times New Roman" w:hAnsi="Times New Roman"/>
      <w:sz w:val="28"/>
    </w:rPr>
  </w:style>
  <w:style w:type="paragraph" w:styleId="55">
    <w:name w:val="toc 5"/>
    <w:next w:val="a"/>
    <w:link w:val="56"/>
    <w:uiPriority w:val="39"/>
    <w:rsid w:val="00954C1E"/>
    <w:pPr>
      <w:ind w:left="800"/>
    </w:pPr>
    <w:rPr>
      <w:rFonts w:ascii="XO Thames" w:hAnsi="XO Thames"/>
      <w:sz w:val="28"/>
    </w:rPr>
  </w:style>
  <w:style w:type="character" w:customStyle="1" w:styleId="56">
    <w:name w:val="Оглавление 5 Знак"/>
    <w:link w:val="55"/>
    <w:rsid w:val="00954C1E"/>
    <w:rPr>
      <w:rFonts w:ascii="XO Thames" w:hAnsi="XO Thames"/>
      <w:sz w:val="28"/>
    </w:rPr>
  </w:style>
  <w:style w:type="paragraph" w:customStyle="1" w:styleId="1fff2">
    <w:name w:val="Обычный1"/>
    <w:link w:val="1fff3"/>
    <w:rsid w:val="00954C1E"/>
    <w:rPr>
      <w:sz w:val="22"/>
    </w:rPr>
  </w:style>
  <w:style w:type="character" w:customStyle="1" w:styleId="1fff3">
    <w:name w:val="Обычный1"/>
    <w:link w:val="1fff2"/>
    <w:rsid w:val="00954C1E"/>
    <w:rPr>
      <w:sz w:val="22"/>
    </w:rPr>
  </w:style>
  <w:style w:type="paragraph" w:customStyle="1" w:styleId="210">
    <w:name w:val="Основной текст 21"/>
    <w:basedOn w:val="a"/>
    <w:link w:val="211"/>
    <w:rsid w:val="00954C1E"/>
    <w:rPr>
      <w:sz w:val="28"/>
    </w:rPr>
  </w:style>
  <w:style w:type="character" w:customStyle="1" w:styleId="211">
    <w:name w:val="Основной текст 21"/>
    <w:basedOn w:val="1"/>
    <w:link w:val="210"/>
    <w:rsid w:val="00954C1E"/>
    <w:rPr>
      <w:rFonts w:ascii="Times New Roman" w:hAnsi="Times New Roman"/>
      <w:sz w:val="28"/>
    </w:rPr>
  </w:style>
  <w:style w:type="paragraph" w:styleId="ac">
    <w:name w:val="Normal (Web)"/>
    <w:basedOn w:val="a"/>
    <w:link w:val="ad"/>
    <w:qFormat/>
    <w:rsid w:val="00954C1E"/>
    <w:pPr>
      <w:spacing w:beforeAutospacing="1" w:afterAutospacing="1"/>
    </w:pPr>
  </w:style>
  <w:style w:type="character" w:customStyle="1" w:styleId="ad">
    <w:name w:val="Обычный (веб) Знак"/>
    <w:basedOn w:val="1"/>
    <w:link w:val="ac"/>
    <w:uiPriority w:val="99"/>
    <w:rsid w:val="00954C1E"/>
    <w:rPr>
      <w:rFonts w:ascii="Times New Roman" w:hAnsi="Times New Roman"/>
      <w:sz w:val="24"/>
    </w:rPr>
  </w:style>
  <w:style w:type="paragraph" w:customStyle="1" w:styleId="3a">
    <w:name w:val="Гиперссылка3"/>
    <w:link w:val="3b"/>
    <w:rsid w:val="00954C1E"/>
    <w:rPr>
      <w:color w:val="0000FF"/>
      <w:u w:val="single"/>
    </w:rPr>
  </w:style>
  <w:style w:type="character" w:customStyle="1" w:styleId="3b">
    <w:name w:val="Гиперссылка3"/>
    <w:link w:val="3a"/>
    <w:rsid w:val="00954C1E"/>
    <w:rPr>
      <w:color w:val="0000FF"/>
      <w:u w:val="single"/>
    </w:rPr>
  </w:style>
  <w:style w:type="paragraph" w:customStyle="1" w:styleId="3c">
    <w:name w:val="Знак Знак3 Знак Знак Знак Знак Знак Знак Знак"/>
    <w:basedOn w:val="a"/>
    <w:link w:val="3d"/>
    <w:rsid w:val="00954C1E"/>
    <w:rPr>
      <w:rFonts w:ascii="Verdana" w:hAnsi="Verdana"/>
      <w:sz w:val="20"/>
    </w:rPr>
  </w:style>
  <w:style w:type="character" w:customStyle="1" w:styleId="3d">
    <w:name w:val="Знак Знак3 Знак Знак Знак Знак Знак Знак Знак"/>
    <w:basedOn w:val="1"/>
    <w:link w:val="3c"/>
    <w:rsid w:val="00954C1E"/>
    <w:rPr>
      <w:rFonts w:ascii="Verdana" w:hAnsi="Verdana"/>
      <w:sz w:val="20"/>
    </w:rPr>
  </w:style>
  <w:style w:type="paragraph" w:styleId="ae">
    <w:name w:val="Subtitle"/>
    <w:next w:val="a"/>
    <w:link w:val="af"/>
    <w:uiPriority w:val="11"/>
    <w:qFormat/>
    <w:rsid w:val="00954C1E"/>
    <w:pPr>
      <w:jc w:val="both"/>
    </w:pPr>
    <w:rPr>
      <w:rFonts w:ascii="XO Thames" w:hAnsi="XO Thames"/>
      <w:i/>
      <w:sz w:val="24"/>
    </w:rPr>
  </w:style>
  <w:style w:type="character" w:customStyle="1" w:styleId="af">
    <w:name w:val="Подзаголовок Знак"/>
    <w:link w:val="ae"/>
    <w:rsid w:val="00954C1E"/>
    <w:rPr>
      <w:rFonts w:ascii="XO Thames" w:hAnsi="XO Thames"/>
      <w:i/>
      <w:sz w:val="24"/>
    </w:rPr>
  </w:style>
  <w:style w:type="paragraph" w:styleId="af0">
    <w:name w:val="Body Text"/>
    <w:basedOn w:val="a"/>
    <w:link w:val="af1"/>
    <w:rsid w:val="00954C1E"/>
    <w:rPr>
      <w:sz w:val="28"/>
    </w:rPr>
  </w:style>
  <w:style w:type="character" w:customStyle="1" w:styleId="af1">
    <w:name w:val="Основной текст Знак"/>
    <w:basedOn w:val="1"/>
    <w:link w:val="af0"/>
    <w:rsid w:val="00954C1E"/>
    <w:rPr>
      <w:rFonts w:ascii="Times New Roman" w:hAnsi="Times New Roman"/>
      <w:sz w:val="28"/>
    </w:rPr>
  </w:style>
  <w:style w:type="paragraph" w:customStyle="1" w:styleId="1fff4">
    <w:name w:val="Строгий1"/>
    <w:basedOn w:val="12"/>
    <w:link w:val="1fff5"/>
    <w:rsid w:val="00954C1E"/>
    <w:rPr>
      <w:b/>
    </w:rPr>
  </w:style>
  <w:style w:type="character" w:customStyle="1" w:styleId="1fff5">
    <w:name w:val="Строгий1"/>
    <w:basedOn w:val="13"/>
    <w:link w:val="1fff4"/>
    <w:rsid w:val="00954C1E"/>
    <w:rPr>
      <w:b/>
    </w:rPr>
  </w:style>
  <w:style w:type="paragraph" w:customStyle="1" w:styleId="2f3">
    <w:name w:val="Основной шрифт абзаца2"/>
    <w:link w:val="2f4"/>
    <w:rsid w:val="00954C1E"/>
  </w:style>
  <w:style w:type="character" w:customStyle="1" w:styleId="2f4">
    <w:name w:val="Основной шрифт абзаца2"/>
    <w:link w:val="2f3"/>
    <w:rsid w:val="00954C1E"/>
  </w:style>
  <w:style w:type="paragraph" w:styleId="af2">
    <w:name w:val="Title"/>
    <w:basedOn w:val="a"/>
    <w:link w:val="af3"/>
    <w:uiPriority w:val="10"/>
    <w:qFormat/>
    <w:rsid w:val="00954C1E"/>
    <w:pPr>
      <w:jc w:val="center"/>
    </w:pPr>
    <w:rPr>
      <w:b/>
      <w:caps/>
      <w:sz w:val="36"/>
    </w:rPr>
  </w:style>
  <w:style w:type="character" w:customStyle="1" w:styleId="af3">
    <w:name w:val="Название Знак"/>
    <w:basedOn w:val="1"/>
    <w:link w:val="af2"/>
    <w:rsid w:val="00954C1E"/>
    <w:rPr>
      <w:rFonts w:ascii="Times New Roman" w:hAnsi="Times New Roman"/>
      <w:b/>
      <w:caps/>
      <w:sz w:val="36"/>
    </w:rPr>
  </w:style>
  <w:style w:type="character" w:customStyle="1" w:styleId="40">
    <w:name w:val="Заголовок 4 Знак"/>
    <w:link w:val="4"/>
    <w:rsid w:val="00954C1E"/>
    <w:rPr>
      <w:rFonts w:ascii="XO Thames" w:hAnsi="XO Thames"/>
      <w:b/>
      <w:sz w:val="24"/>
    </w:rPr>
  </w:style>
  <w:style w:type="paragraph" w:styleId="af4">
    <w:name w:val="Body Text Indent"/>
    <w:basedOn w:val="a"/>
    <w:link w:val="af5"/>
    <w:rsid w:val="00954C1E"/>
    <w:rPr>
      <w:sz w:val="28"/>
    </w:rPr>
  </w:style>
  <w:style w:type="character" w:customStyle="1" w:styleId="af5">
    <w:name w:val="Основной текст с отступом Знак"/>
    <w:basedOn w:val="1"/>
    <w:link w:val="af4"/>
    <w:rsid w:val="00954C1E"/>
    <w:rPr>
      <w:rFonts w:ascii="Times New Roman" w:hAnsi="Times New Roman"/>
      <w:sz w:val="28"/>
    </w:rPr>
  </w:style>
  <w:style w:type="paragraph" w:styleId="3e">
    <w:name w:val="Body Text 3"/>
    <w:basedOn w:val="a"/>
    <w:link w:val="3f"/>
    <w:rsid w:val="00954C1E"/>
    <w:pPr>
      <w:spacing w:after="120"/>
    </w:pPr>
    <w:rPr>
      <w:sz w:val="16"/>
    </w:rPr>
  </w:style>
  <w:style w:type="character" w:customStyle="1" w:styleId="3f">
    <w:name w:val="Основной текст 3 Знак"/>
    <w:basedOn w:val="1"/>
    <w:link w:val="3e"/>
    <w:rsid w:val="00954C1E"/>
    <w:rPr>
      <w:rFonts w:ascii="Times New Roman" w:hAnsi="Times New Roman"/>
      <w:sz w:val="16"/>
    </w:rPr>
  </w:style>
  <w:style w:type="paragraph" w:customStyle="1" w:styleId="1fff6">
    <w:name w:val="Обычный1"/>
    <w:link w:val="1fff7"/>
    <w:rsid w:val="00954C1E"/>
    <w:rPr>
      <w:sz w:val="22"/>
    </w:rPr>
  </w:style>
  <w:style w:type="character" w:customStyle="1" w:styleId="1fff7">
    <w:name w:val="Обычный1"/>
    <w:link w:val="1fff6"/>
    <w:rsid w:val="00954C1E"/>
    <w:rPr>
      <w:sz w:val="22"/>
    </w:rPr>
  </w:style>
  <w:style w:type="character" w:customStyle="1" w:styleId="20">
    <w:name w:val="Заголовок 2 Знак"/>
    <w:link w:val="2"/>
    <w:rsid w:val="00954C1E"/>
    <w:rPr>
      <w:rFonts w:ascii="XO Thames" w:hAnsi="XO Thames"/>
      <w:b/>
      <w:sz w:val="28"/>
    </w:rPr>
  </w:style>
  <w:style w:type="paragraph" w:customStyle="1" w:styleId="1fff8">
    <w:name w:val="Основной шрифт абзаца1"/>
    <w:link w:val="1fff9"/>
    <w:rsid w:val="00954C1E"/>
  </w:style>
  <w:style w:type="character" w:customStyle="1" w:styleId="1fff9">
    <w:name w:val="Основной шрифт абзаца1"/>
    <w:link w:val="1fff8"/>
    <w:rsid w:val="00954C1E"/>
  </w:style>
  <w:style w:type="character" w:customStyle="1" w:styleId="60">
    <w:name w:val="Заголовок 6 Знак"/>
    <w:basedOn w:val="1"/>
    <w:link w:val="6"/>
    <w:rsid w:val="00954C1E"/>
    <w:rPr>
      <w:rFonts w:ascii="Times New Roman" w:hAnsi="Times New Roman"/>
      <w:b/>
      <w:sz w:val="22"/>
    </w:rPr>
  </w:style>
  <w:style w:type="paragraph" w:customStyle="1" w:styleId="af6">
    <w:name w:val="Другое"/>
    <w:basedOn w:val="a"/>
    <w:link w:val="af7"/>
    <w:rsid w:val="00954C1E"/>
    <w:pPr>
      <w:widowControl w:val="0"/>
      <w:spacing w:line="252" w:lineRule="auto"/>
      <w:ind w:firstLine="400"/>
    </w:pPr>
  </w:style>
  <w:style w:type="character" w:customStyle="1" w:styleId="af7">
    <w:name w:val="Другое"/>
    <w:basedOn w:val="1"/>
    <w:link w:val="af6"/>
    <w:rsid w:val="00954C1E"/>
    <w:rPr>
      <w:sz w:val="22"/>
    </w:rPr>
  </w:style>
  <w:style w:type="paragraph" w:customStyle="1" w:styleId="3f0">
    <w:name w:val="Гиперссылка3"/>
    <w:link w:val="3f1"/>
    <w:rsid w:val="00954C1E"/>
    <w:rPr>
      <w:color w:val="0000FF"/>
      <w:u w:val="single"/>
    </w:rPr>
  </w:style>
  <w:style w:type="character" w:customStyle="1" w:styleId="3f1">
    <w:name w:val="Гиперссылка3"/>
    <w:link w:val="3f0"/>
    <w:rsid w:val="00954C1E"/>
    <w:rPr>
      <w:color w:val="0000FF"/>
      <w:u w:val="single"/>
    </w:rPr>
  </w:style>
  <w:style w:type="table" w:styleId="af8">
    <w:name w:val="Table Grid"/>
    <w:basedOn w:val="a1"/>
    <w:uiPriority w:val="59"/>
    <w:qFormat/>
    <w:rsid w:val="00954C1E"/>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Strong"/>
    <w:basedOn w:val="a0"/>
    <w:uiPriority w:val="22"/>
    <w:qFormat/>
    <w:rsid w:val="004731D6"/>
    <w:rPr>
      <w:b/>
      <w:bCs/>
    </w:rPr>
  </w:style>
  <w:style w:type="character" w:customStyle="1" w:styleId="afa">
    <w:name w:val="Основной текст_"/>
    <w:basedOn w:val="a0"/>
    <w:link w:val="1fffa"/>
    <w:rsid w:val="000E6D48"/>
    <w:rPr>
      <w:rFonts w:ascii="Times New Roman" w:hAnsi="Times New Roman"/>
      <w:sz w:val="22"/>
      <w:szCs w:val="22"/>
    </w:rPr>
  </w:style>
  <w:style w:type="paragraph" w:customStyle="1" w:styleId="1fffa">
    <w:name w:val="Основной текст1"/>
    <w:basedOn w:val="a"/>
    <w:link w:val="afa"/>
    <w:rsid w:val="000E6D48"/>
    <w:pPr>
      <w:widowControl w:val="0"/>
      <w:spacing w:line="252" w:lineRule="auto"/>
      <w:ind w:firstLine="400"/>
    </w:pPr>
    <w:rPr>
      <w:szCs w:val="22"/>
    </w:rPr>
  </w:style>
  <w:style w:type="character" w:customStyle="1" w:styleId="buttonlabel">
    <w:name w:val="button__label"/>
    <w:basedOn w:val="a0"/>
    <w:rsid w:val="00146ABA"/>
  </w:style>
  <w:style w:type="character" w:customStyle="1" w:styleId="afb">
    <w:name w:val="Другое_"/>
    <w:rsid w:val="00520DAD"/>
    <w:rPr>
      <w:sz w:val="22"/>
      <w:szCs w:val="22"/>
    </w:rPr>
  </w:style>
  <w:style w:type="character" w:styleId="afc">
    <w:name w:val="annotation reference"/>
    <w:basedOn w:val="a0"/>
    <w:uiPriority w:val="99"/>
    <w:semiHidden/>
    <w:unhideWhenUsed/>
    <w:rsid w:val="00D4548C"/>
    <w:rPr>
      <w:sz w:val="16"/>
      <w:szCs w:val="16"/>
    </w:rPr>
  </w:style>
  <w:style w:type="paragraph" w:styleId="afd">
    <w:name w:val="annotation text"/>
    <w:basedOn w:val="a"/>
    <w:link w:val="afe"/>
    <w:uiPriority w:val="99"/>
    <w:semiHidden/>
    <w:unhideWhenUsed/>
    <w:rsid w:val="00D4548C"/>
    <w:rPr>
      <w:sz w:val="20"/>
    </w:rPr>
  </w:style>
  <w:style w:type="character" w:customStyle="1" w:styleId="afe">
    <w:name w:val="Текст примечания Знак"/>
    <w:basedOn w:val="a0"/>
    <w:link w:val="afd"/>
    <w:uiPriority w:val="99"/>
    <w:semiHidden/>
    <w:rsid w:val="00D4548C"/>
    <w:rPr>
      <w:rFonts w:ascii="Times New Roman" w:hAnsi="Times New Roman"/>
    </w:rPr>
  </w:style>
  <w:style w:type="paragraph" w:styleId="aff">
    <w:name w:val="annotation subject"/>
    <w:basedOn w:val="afd"/>
    <w:next w:val="afd"/>
    <w:link w:val="aff0"/>
    <w:uiPriority w:val="99"/>
    <w:semiHidden/>
    <w:unhideWhenUsed/>
    <w:rsid w:val="00D4548C"/>
    <w:rPr>
      <w:b/>
      <w:bCs/>
    </w:rPr>
  </w:style>
  <w:style w:type="character" w:customStyle="1" w:styleId="aff0">
    <w:name w:val="Тема примечания Знак"/>
    <w:basedOn w:val="afe"/>
    <w:link w:val="aff"/>
    <w:uiPriority w:val="99"/>
    <w:semiHidden/>
    <w:rsid w:val="00D4548C"/>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0989">
      <w:bodyDiv w:val="1"/>
      <w:marLeft w:val="0"/>
      <w:marRight w:val="0"/>
      <w:marTop w:val="0"/>
      <w:marBottom w:val="0"/>
      <w:divBdr>
        <w:top w:val="none" w:sz="0" w:space="0" w:color="auto"/>
        <w:left w:val="none" w:sz="0" w:space="0" w:color="auto"/>
        <w:bottom w:val="none" w:sz="0" w:space="0" w:color="auto"/>
        <w:right w:val="none" w:sz="0" w:space="0" w:color="auto"/>
      </w:divBdr>
    </w:div>
    <w:div w:id="53623352">
      <w:bodyDiv w:val="1"/>
      <w:marLeft w:val="0"/>
      <w:marRight w:val="0"/>
      <w:marTop w:val="0"/>
      <w:marBottom w:val="0"/>
      <w:divBdr>
        <w:top w:val="none" w:sz="0" w:space="0" w:color="auto"/>
        <w:left w:val="none" w:sz="0" w:space="0" w:color="auto"/>
        <w:bottom w:val="none" w:sz="0" w:space="0" w:color="auto"/>
        <w:right w:val="none" w:sz="0" w:space="0" w:color="auto"/>
      </w:divBdr>
    </w:div>
    <w:div w:id="95755157">
      <w:bodyDiv w:val="1"/>
      <w:marLeft w:val="0"/>
      <w:marRight w:val="0"/>
      <w:marTop w:val="0"/>
      <w:marBottom w:val="0"/>
      <w:divBdr>
        <w:top w:val="none" w:sz="0" w:space="0" w:color="auto"/>
        <w:left w:val="none" w:sz="0" w:space="0" w:color="auto"/>
        <w:bottom w:val="none" w:sz="0" w:space="0" w:color="auto"/>
        <w:right w:val="none" w:sz="0" w:space="0" w:color="auto"/>
      </w:divBdr>
    </w:div>
    <w:div w:id="346373421">
      <w:bodyDiv w:val="1"/>
      <w:marLeft w:val="0"/>
      <w:marRight w:val="0"/>
      <w:marTop w:val="0"/>
      <w:marBottom w:val="0"/>
      <w:divBdr>
        <w:top w:val="none" w:sz="0" w:space="0" w:color="auto"/>
        <w:left w:val="none" w:sz="0" w:space="0" w:color="auto"/>
        <w:bottom w:val="none" w:sz="0" w:space="0" w:color="auto"/>
        <w:right w:val="none" w:sz="0" w:space="0" w:color="auto"/>
      </w:divBdr>
    </w:div>
    <w:div w:id="353193158">
      <w:bodyDiv w:val="1"/>
      <w:marLeft w:val="0"/>
      <w:marRight w:val="0"/>
      <w:marTop w:val="0"/>
      <w:marBottom w:val="0"/>
      <w:divBdr>
        <w:top w:val="none" w:sz="0" w:space="0" w:color="auto"/>
        <w:left w:val="none" w:sz="0" w:space="0" w:color="auto"/>
        <w:bottom w:val="none" w:sz="0" w:space="0" w:color="auto"/>
        <w:right w:val="none" w:sz="0" w:space="0" w:color="auto"/>
      </w:divBdr>
    </w:div>
    <w:div w:id="385371605">
      <w:bodyDiv w:val="1"/>
      <w:marLeft w:val="0"/>
      <w:marRight w:val="0"/>
      <w:marTop w:val="0"/>
      <w:marBottom w:val="0"/>
      <w:divBdr>
        <w:top w:val="none" w:sz="0" w:space="0" w:color="auto"/>
        <w:left w:val="none" w:sz="0" w:space="0" w:color="auto"/>
        <w:bottom w:val="none" w:sz="0" w:space="0" w:color="auto"/>
        <w:right w:val="none" w:sz="0" w:space="0" w:color="auto"/>
      </w:divBdr>
    </w:div>
    <w:div w:id="439642479">
      <w:bodyDiv w:val="1"/>
      <w:marLeft w:val="0"/>
      <w:marRight w:val="0"/>
      <w:marTop w:val="0"/>
      <w:marBottom w:val="0"/>
      <w:divBdr>
        <w:top w:val="none" w:sz="0" w:space="0" w:color="auto"/>
        <w:left w:val="none" w:sz="0" w:space="0" w:color="auto"/>
        <w:bottom w:val="none" w:sz="0" w:space="0" w:color="auto"/>
        <w:right w:val="none" w:sz="0" w:space="0" w:color="auto"/>
      </w:divBdr>
    </w:div>
    <w:div w:id="527447697">
      <w:bodyDiv w:val="1"/>
      <w:marLeft w:val="0"/>
      <w:marRight w:val="0"/>
      <w:marTop w:val="0"/>
      <w:marBottom w:val="0"/>
      <w:divBdr>
        <w:top w:val="none" w:sz="0" w:space="0" w:color="auto"/>
        <w:left w:val="none" w:sz="0" w:space="0" w:color="auto"/>
        <w:bottom w:val="none" w:sz="0" w:space="0" w:color="auto"/>
        <w:right w:val="none" w:sz="0" w:space="0" w:color="auto"/>
      </w:divBdr>
    </w:div>
    <w:div w:id="529925593">
      <w:bodyDiv w:val="1"/>
      <w:marLeft w:val="0"/>
      <w:marRight w:val="0"/>
      <w:marTop w:val="0"/>
      <w:marBottom w:val="0"/>
      <w:divBdr>
        <w:top w:val="none" w:sz="0" w:space="0" w:color="auto"/>
        <w:left w:val="none" w:sz="0" w:space="0" w:color="auto"/>
        <w:bottom w:val="none" w:sz="0" w:space="0" w:color="auto"/>
        <w:right w:val="none" w:sz="0" w:space="0" w:color="auto"/>
      </w:divBdr>
    </w:div>
    <w:div w:id="543371647">
      <w:bodyDiv w:val="1"/>
      <w:marLeft w:val="0"/>
      <w:marRight w:val="0"/>
      <w:marTop w:val="0"/>
      <w:marBottom w:val="0"/>
      <w:divBdr>
        <w:top w:val="none" w:sz="0" w:space="0" w:color="auto"/>
        <w:left w:val="none" w:sz="0" w:space="0" w:color="auto"/>
        <w:bottom w:val="none" w:sz="0" w:space="0" w:color="auto"/>
        <w:right w:val="none" w:sz="0" w:space="0" w:color="auto"/>
      </w:divBdr>
    </w:div>
    <w:div w:id="568422884">
      <w:bodyDiv w:val="1"/>
      <w:marLeft w:val="0"/>
      <w:marRight w:val="0"/>
      <w:marTop w:val="0"/>
      <w:marBottom w:val="0"/>
      <w:divBdr>
        <w:top w:val="none" w:sz="0" w:space="0" w:color="auto"/>
        <w:left w:val="none" w:sz="0" w:space="0" w:color="auto"/>
        <w:bottom w:val="none" w:sz="0" w:space="0" w:color="auto"/>
        <w:right w:val="none" w:sz="0" w:space="0" w:color="auto"/>
      </w:divBdr>
    </w:div>
    <w:div w:id="611400868">
      <w:bodyDiv w:val="1"/>
      <w:marLeft w:val="0"/>
      <w:marRight w:val="0"/>
      <w:marTop w:val="0"/>
      <w:marBottom w:val="0"/>
      <w:divBdr>
        <w:top w:val="none" w:sz="0" w:space="0" w:color="auto"/>
        <w:left w:val="none" w:sz="0" w:space="0" w:color="auto"/>
        <w:bottom w:val="none" w:sz="0" w:space="0" w:color="auto"/>
        <w:right w:val="none" w:sz="0" w:space="0" w:color="auto"/>
      </w:divBdr>
    </w:div>
    <w:div w:id="659428726">
      <w:bodyDiv w:val="1"/>
      <w:marLeft w:val="0"/>
      <w:marRight w:val="0"/>
      <w:marTop w:val="0"/>
      <w:marBottom w:val="0"/>
      <w:divBdr>
        <w:top w:val="none" w:sz="0" w:space="0" w:color="auto"/>
        <w:left w:val="none" w:sz="0" w:space="0" w:color="auto"/>
        <w:bottom w:val="none" w:sz="0" w:space="0" w:color="auto"/>
        <w:right w:val="none" w:sz="0" w:space="0" w:color="auto"/>
      </w:divBdr>
    </w:div>
    <w:div w:id="702754053">
      <w:bodyDiv w:val="1"/>
      <w:marLeft w:val="0"/>
      <w:marRight w:val="0"/>
      <w:marTop w:val="0"/>
      <w:marBottom w:val="0"/>
      <w:divBdr>
        <w:top w:val="none" w:sz="0" w:space="0" w:color="auto"/>
        <w:left w:val="none" w:sz="0" w:space="0" w:color="auto"/>
        <w:bottom w:val="none" w:sz="0" w:space="0" w:color="auto"/>
        <w:right w:val="none" w:sz="0" w:space="0" w:color="auto"/>
      </w:divBdr>
    </w:div>
    <w:div w:id="766539513">
      <w:bodyDiv w:val="1"/>
      <w:marLeft w:val="0"/>
      <w:marRight w:val="0"/>
      <w:marTop w:val="0"/>
      <w:marBottom w:val="0"/>
      <w:divBdr>
        <w:top w:val="none" w:sz="0" w:space="0" w:color="auto"/>
        <w:left w:val="none" w:sz="0" w:space="0" w:color="auto"/>
        <w:bottom w:val="none" w:sz="0" w:space="0" w:color="auto"/>
        <w:right w:val="none" w:sz="0" w:space="0" w:color="auto"/>
      </w:divBdr>
    </w:div>
    <w:div w:id="841823867">
      <w:bodyDiv w:val="1"/>
      <w:marLeft w:val="0"/>
      <w:marRight w:val="0"/>
      <w:marTop w:val="0"/>
      <w:marBottom w:val="0"/>
      <w:divBdr>
        <w:top w:val="none" w:sz="0" w:space="0" w:color="auto"/>
        <w:left w:val="none" w:sz="0" w:space="0" w:color="auto"/>
        <w:bottom w:val="none" w:sz="0" w:space="0" w:color="auto"/>
        <w:right w:val="none" w:sz="0" w:space="0" w:color="auto"/>
      </w:divBdr>
    </w:div>
    <w:div w:id="866211466">
      <w:bodyDiv w:val="1"/>
      <w:marLeft w:val="0"/>
      <w:marRight w:val="0"/>
      <w:marTop w:val="0"/>
      <w:marBottom w:val="0"/>
      <w:divBdr>
        <w:top w:val="none" w:sz="0" w:space="0" w:color="auto"/>
        <w:left w:val="none" w:sz="0" w:space="0" w:color="auto"/>
        <w:bottom w:val="none" w:sz="0" w:space="0" w:color="auto"/>
        <w:right w:val="none" w:sz="0" w:space="0" w:color="auto"/>
      </w:divBdr>
    </w:div>
    <w:div w:id="900286276">
      <w:bodyDiv w:val="1"/>
      <w:marLeft w:val="0"/>
      <w:marRight w:val="0"/>
      <w:marTop w:val="0"/>
      <w:marBottom w:val="0"/>
      <w:divBdr>
        <w:top w:val="none" w:sz="0" w:space="0" w:color="auto"/>
        <w:left w:val="none" w:sz="0" w:space="0" w:color="auto"/>
        <w:bottom w:val="none" w:sz="0" w:space="0" w:color="auto"/>
        <w:right w:val="none" w:sz="0" w:space="0" w:color="auto"/>
      </w:divBdr>
    </w:div>
    <w:div w:id="1071197779">
      <w:bodyDiv w:val="1"/>
      <w:marLeft w:val="0"/>
      <w:marRight w:val="0"/>
      <w:marTop w:val="0"/>
      <w:marBottom w:val="0"/>
      <w:divBdr>
        <w:top w:val="none" w:sz="0" w:space="0" w:color="auto"/>
        <w:left w:val="none" w:sz="0" w:space="0" w:color="auto"/>
        <w:bottom w:val="none" w:sz="0" w:space="0" w:color="auto"/>
        <w:right w:val="none" w:sz="0" w:space="0" w:color="auto"/>
      </w:divBdr>
    </w:div>
    <w:div w:id="1315597598">
      <w:bodyDiv w:val="1"/>
      <w:marLeft w:val="0"/>
      <w:marRight w:val="0"/>
      <w:marTop w:val="0"/>
      <w:marBottom w:val="0"/>
      <w:divBdr>
        <w:top w:val="none" w:sz="0" w:space="0" w:color="auto"/>
        <w:left w:val="none" w:sz="0" w:space="0" w:color="auto"/>
        <w:bottom w:val="none" w:sz="0" w:space="0" w:color="auto"/>
        <w:right w:val="none" w:sz="0" w:space="0" w:color="auto"/>
      </w:divBdr>
    </w:div>
    <w:div w:id="1498492612">
      <w:bodyDiv w:val="1"/>
      <w:marLeft w:val="0"/>
      <w:marRight w:val="0"/>
      <w:marTop w:val="0"/>
      <w:marBottom w:val="0"/>
      <w:divBdr>
        <w:top w:val="none" w:sz="0" w:space="0" w:color="auto"/>
        <w:left w:val="none" w:sz="0" w:space="0" w:color="auto"/>
        <w:bottom w:val="none" w:sz="0" w:space="0" w:color="auto"/>
        <w:right w:val="none" w:sz="0" w:space="0" w:color="auto"/>
      </w:divBdr>
    </w:div>
    <w:div w:id="1630555095">
      <w:bodyDiv w:val="1"/>
      <w:marLeft w:val="0"/>
      <w:marRight w:val="0"/>
      <w:marTop w:val="0"/>
      <w:marBottom w:val="0"/>
      <w:divBdr>
        <w:top w:val="none" w:sz="0" w:space="0" w:color="auto"/>
        <w:left w:val="none" w:sz="0" w:space="0" w:color="auto"/>
        <w:bottom w:val="none" w:sz="0" w:space="0" w:color="auto"/>
        <w:right w:val="none" w:sz="0" w:space="0" w:color="auto"/>
      </w:divBdr>
    </w:div>
    <w:div w:id="1728531338">
      <w:bodyDiv w:val="1"/>
      <w:marLeft w:val="0"/>
      <w:marRight w:val="0"/>
      <w:marTop w:val="0"/>
      <w:marBottom w:val="0"/>
      <w:divBdr>
        <w:top w:val="none" w:sz="0" w:space="0" w:color="auto"/>
        <w:left w:val="none" w:sz="0" w:space="0" w:color="auto"/>
        <w:bottom w:val="none" w:sz="0" w:space="0" w:color="auto"/>
        <w:right w:val="none" w:sz="0" w:space="0" w:color="auto"/>
      </w:divBdr>
    </w:div>
    <w:div w:id="1768891938">
      <w:bodyDiv w:val="1"/>
      <w:marLeft w:val="0"/>
      <w:marRight w:val="0"/>
      <w:marTop w:val="0"/>
      <w:marBottom w:val="0"/>
      <w:divBdr>
        <w:top w:val="none" w:sz="0" w:space="0" w:color="auto"/>
        <w:left w:val="none" w:sz="0" w:space="0" w:color="auto"/>
        <w:bottom w:val="none" w:sz="0" w:space="0" w:color="auto"/>
        <w:right w:val="none" w:sz="0" w:space="0" w:color="auto"/>
      </w:divBdr>
    </w:div>
    <w:div w:id="1812094583">
      <w:bodyDiv w:val="1"/>
      <w:marLeft w:val="0"/>
      <w:marRight w:val="0"/>
      <w:marTop w:val="0"/>
      <w:marBottom w:val="0"/>
      <w:divBdr>
        <w:top w:val="none" w:sz="0" w:space="0" w:color="auto"/>
        <w:left w:val="none" w:sz="0" w:space="0" w:color="auto"/>
        <w:bottom w:val="none" w:sz="0" w:space="0" w:color="auto"/>
        <w:right w:val="none" w:sz="0" w:space="0" w:color="auto"/>
      </w:divBdr>
    </w:div>
    <w:div w:id="1836606797">
      <w:bodyDiv w:val="1"/>
      <w:marLeft w:val="0"/>
      <w:marRight w:val="0"/>
      <w:marTop w:val="0"/>
      <w:marBottom w:val="0"/>
      <w:divBdr>
        <w:top w:val="none" w:sz="0" w:space="0" w:color="auto"/>
        <w:left w:val="none" w:sz="0" w:space="0" w:color="auto"/>
        <w:bottom w:val="none" w:sz="0" w:space="0" w:color="auto"/>
        <w:right w:val="none" w:sz="0" w:space="0" w:color="auto"/>
      </w:divBdr>
    </w:div>
    <w:div w:id="1851604527">
      <w:bodyDiv w:val="1"/>
      <w:marLeft w:val="0"/>
      <w:marRight w:val="0"/>
      <w:marTop w:val="0"/>
      <w:marBottom w:val="0"/>
      <w:divBdr>
        <w:top w:val="none" w:sz="0" w:space="0" w:color="auto"/>
        <w:left w:val="none" w:sz="0" w:space="0" w:color="auto"/>
        <w:bottom w:val="none" w:sz="0" w:space="0" w:color="auto"/>
        <w:right w:val="none" w:sz="0" w:space="0" w:color="auto"/>
      </w:divBdr>
      <w:divsChild>
        <w:div w:id="1996182013">
          <w:marLeft w:val="0"/>
          <w:marRight w:val="0"/>
          <w:marTop w:val="0"/>
          <w:marBottom w:val="0"/>
          <w:divBdr>
            <w:top w:val="none" w:sz="0" w:space="0" w:color="auto"/>
            <w:left w:val="none" w:sz="0" w:space="0" w:color="auto"/>
            <w:bottom w:val="none" w:sz="0" w:space="0" w:color="auto"/>
            <w:right w:val="none" w:sz="0" w:space="0" w:color="auto"/>
          </w:divBdr>
          <w:divsChild>
            <w:div w:id="137184681">
              <w:marLeft w:val="0"/>
              <w:marRight w:val="0"/>
              <w:marTop w:val="0"/>
              <w:marBottom w:val="0"/>
              <w:divBdr>
                <w:top w:val="none" w:sz="0" w:space="0" w:color="auto"/>
                <w:left w:val="none" w:sz="0" w:space="0" w:color="auto"/>
                <w:bottom w:val="none" w:sz="0" w:space="0" w:color="auto"/>
                <w:right w:val="none" w:sz="0" w:space="0" w:color="auto"/>
              </w:divBdr>
              <w:divsChild>
                <w:div w:id="1559240566">
                  <w:marLeft w:val="0"/>
                  <w:marRight w:val="0"/>
                  <w:marTop w:val="0"/>
                  <w:marBottom w:val="0"/>
                  <w:divBdr>
                    <w:top w:val="none" w:sz="0" w:space="0" w:color="auto"/>
                    <w:left w:val="none" w:sz="0" w:space="0" w:color="auto"/>
                    <w:bottom w:val="none" w:sz="0" w:space="0" w:color="auto"/>
                    <w:right w:val="none" w:sz="0" w:space="0" w:color="auto"/>
                  </w:divBdr>
                  <w:divsChild>
                    <w:div w:id="387189667">
                      <w:marLeft w:val="0"/>
                      <w:marRight w:val="0"/>
                      <w:marTop w:val="0"/>
                      <w:marBottom w:val="0"/>
                      <w:divBdr>
                        <w:top w:val="none" w:sz="0" w:space="0" w:color="auto"/>
                        <w:left w:val="none" w:sz="0" w:space="0" w:color="auto"/>
                        <w:bottom w:val="none" w:sz="0" w:space="0" w:color="auto"/>
                        <w:right w:val="none" w:sz="0" w:space="0" w:color="auto"/>
                      </w:divBdr>
                    </w:div>
                    <w:div w:id="20605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4515">
      <w:bodyDiv w:val="1"/>
      <w:marLeft w:val="0"/>
      <w:marRight w:val="0"/>
      <w:marTop w:val="0"/>
      <w:marBottom w:val="0"/>
      <w:divBdr>
        <w:top w:val="none" w:sz="0" w:space="0" w:color="auto"/>
        <w:left w:val="none" w:sz="0" w:space="0" w:color="auto"/>
        <w:bottom w:val="none" w:sz="0" w:space="0" w:color="auto"/>
        <w:right w:val="none" w:sz="0" w:space="0" w:color="auto"/>
      </w:divBdr>
    </w:div>
    <w:div w:id="2126995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018AF8E902C8A8369C11EDDC3A943C2AAEAED217A7EF984E6EEF39448E5D826804E731581A443F6h3BBF" TargetMode="External"/><Relationship Id="rId4" Type="http://schemas.openxmlformats.org/officeDocument/2006/relationships/settings" Target="settings.xml"/><Relationship Id="rId9" Type="http://schemas.openxmlformats.org/officeDocument/2006/relationships/hyperlink" Target="https://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088BDB-A082-410A-BCBB-C7D5EFFDE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18</Pages>
  <Words>8735</Words>
  <Characters>49796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Лида</cp:lastModifiedBy>
  <cp:revision>218</cp:revision>
  <cp:lastPrinted>2025-03-11T08:50:00Z</cp:lastPrinted>
  <dcterms:created xsi:type="dcterms:W3CDTF">2024-05-24T08:18:00Z</dcterms:created>
  <dcterms:modified xsi:type="dcterms:W3CDTF">2025-06-06T07:18:00Z</dcterms:modified>
</cp:coreProperties>
</file>